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53" w:rsidRDefault="000F4050" w:rsidP="000F7D64">
      <w:pPr>
        <w:ind w:firstLine="1276"/>
        <w:jc w:val="both"/>
        <w:rPr>
          <w:rFonts w:ascii="Times New Roman" w:hAnsi="Times New Roman" w:cs="Times New Roman"/>
          <w:sz w:val="27"/>
          <w:szCs w:val="27"/>
          <w:lang w:eastAsia="ru-RU"/>
        </w:rPr>
      </w:pPr>
      <w:r>
        <w:rPr>
          <w:rFonts w:ascii="Times New Roman" w:hAnsi="Times New Roman" w:cs="Times New Roman"/>
          <w:lang w:eastAsia="ru-RU"/>
        </w:rPr>
        <w:t xml:space="preserve"> </w:t>
      </w:r>
    </w:p>
    <w:p w:rsidR="00187FB7" w:rsidRDefault="00187FB7" w:rsidP="00187FB7">
      <w:pPr>
        <w:tabs>
          <w:tab w:val="left" w:pos="900"/>
          <w:tab w:val="center" w:pos="2084"/>
        </w:tabs>
        <w:ind w:firstLine="709"/>
        <w:jc w:val="both"/>
        <w:rPr>
          <w:rFonts w:ascii="Times New Roman" w:hAnsi="Times New Roman" w:cs="Times New Roman"/>
          <w:sz w:val="27"/>
          <w:szCs w:val="27"/>
          <w:lang w:eastAsia="ru-RU"/>
        </w:rPr>
      </w:pPr>
      <w:r>
        <w:rPr>
          <w:rFonts w:ascii="Times New Roman" w:hAnsi="Times New Roman" w:cs="Times New Roman"/>
          <w:sz w:val="27"/>
          <w:szCs w:val="27"/>
          <w:lang w:eastAsia="ru-RU"/>
        </w:rPr>
        <w:t xml:space="preserve"> </w:t>
      </w:r>
      <w:r>
        <w:rPr>
          <w:rFonts w:ascii="Times New Roman" w:hAnsi="Times New Roman" w:cs="Times New Roman"/>
          <w:sz w:val="28"/>
          <w:szCs w:val="28"/>
          <w:lang w:eastAsia="ru-RU"/>
        </w:rPr>
        <w:t xml:space="preserve">На территории Суетского района 09.10.2023, 16.10.2023, 23.10.2023, 06.11.2023, 13.11.2023 года сотрудники Госавтоинспекции проведут профилактическое мероприятие, направленное на выявление водителей транспортных средств на предмет нарушения правил перевозки несовершеннолетних пассажиров без использования детских удерживающих устройств. </w:t>
      </w:r>
    </w:p>
    <w:p w:rsidR="00187FB7" w:rsidRDefault="00187FB7" w:rsidP="00187FB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ОГИБДД МО МВД России «Благовещенский» напоминает Правила перевозки детей в транспортных средствах:</w:t>
      </w:r>
    </w:p>
    <w:p w:rsidR="00187FB7" w:rsidRDefault="00187FB7" w:rsidP="00187FB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перевозке пассажира в возрасте до 12 лет необходимо использовать детское удерживающее устройство п.22.9 ПДД РФ.</w:t>
      </w:r>
    </w:p>
    <w:p w:rsidR="00187FB7" w:rsidRDefault="00187FB7" w:rsidP="00187FB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Группа 0+ -вес 0-13 кг(от 0до 12 мес.);</w:t>
      </w:r>
    </w:p>
    <w:p w:rsidR="00187FB7" w:rsidRDefault="00187FB7" w:rsidP="00187FB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Группа 1 – вес 9-18 кг.(от 1 года до 4 лет);</w:t>
      </w:r>
    </w:p>
    <w:p w:rsidR="00187FB7" w:rsidRDefault="00187FB7" w:rsidP="00187FB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Группа 2-3- вес 9-36 кг.(от3 до 12 лет);</w:t>
      </w:r>
    </w:p>
    <w:p w:rsidR="00187FB7" w:rsidRDefault="00187FB7" w:rsidP="00187FB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Группа 3 вес 22-36 кг.( от 6 лет до 12 лет);</w:t>
      </w:r>
    </w:p>
    <w:p w:rsidR="00187FB7" w:rsidRDefault="00187FB7" w:rsidP="00187FB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Чтобы правильно подобрать автокресло:</w:t>
      </w:r>
    </w:p>
    <w:p w:rsidR="00187FB7" w:rsidRDefault="00187FB7" w:rsidP="00187FB7">
      <w:pPr>
        <w:numPr>
          <w:ilvl w:val="0"/>
          <w:numId w:val="10"/>
        </w:numPr>
        <w:ind w:left="0" w:firstLine="142"/>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Проверьте, есть ли на автокресле маркировка соответствия Европейскому стандарту безопасности-ЕСЕ</w:t>
      </w:r>
      <w:r>
        <w:rPr>
          <w:rFonts w:ascii="Times New Roman" w:hAnsi="Times New Roman" w:cs="Times New Roman"/>
          <w:sz w:val="28"/>
          <w:szCs w:val="28"/>
          <w:lang w:val="en-US" w:eastAsia="ru-RU"/>
        </w:rPr>
        <w:t>R</w:t>
      </w:r>
      <w:r w:rsidRPr="00AA437C">
        <w:rPr>
          <w:rFonts w:ascii="Times New Roman" w:hAnsi="Times New Roman" w:cs="Times New Roman"/>
          <w:sz w:val="28"/>
          <w:szCs w:val="28"/>
          <w:lang w:eastAsia="ru-RU"/>
        </w:rPr>
        <w:t xml:space="preserve">44/04/ </w:t>
      </w:r>
      <w:r w:rsidR="000F4050">
        <w:rPr>
          <w:rFonts w:ascii="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5pt;height:97.5pt">
            <v:imagedata r:id="rId7" o:title="ЕСЕ"/>
          </v:shape>
        </w:pict>
      </w:r>
    </w:p>
    <w:p w:rsidR="00187FB7" w:rsidRPr="000E0E24" w:rsidRDefault="00187FB7" w:rsidP="00187FB7">
      <w:pPr>
        <w:jc w:val="both"/>
        <w:rPr>
          <w:rFonts w:ascii="Times New Roman" w:hAnsi="Times New Roman" w:cs="Times New Roman"/>
          <w:sz w:val="28"/>
          <w:szCs w:val="28"/>
          <w:lang w:eastAsia="ru-RU"/>
        </w:rPr>
      </w:pPr>
      <w:r w:rsidRPr="000E0E24">
        <w:rPr>
          <w:rFonts w:ascii="Times New Roman" w:hAnsi="Times New Roman" w:cs="Times New Roman"/>
          <w:sz w:val="28"/>
          <w:szCs w:val="28"/>
          <w:lang w:eastAsia="ru-RU"/>
        </w:rPr>
        <w:t xml:space="preserve">Кроме того, оно должно быть сертифицировано. </w:t>
      </w:r>
      <w:r w:rsidRPr="000E0E24">
        <w:rPr>
          <w:rFonts w:ascii="Times New Roman" w:hAnsi="Times New Roman" w:cs="Times New Roman"/>
          <w:sz w:val="28"/>
          <w:szCs w:val="28"/>
          <w:shd w:val="clear" w:color="auto" w:fill="FFFFFF"/>
        </w:rPr>
        <w:t>С принятием технического регламента Таможенного Союза, вы можете проверить достоверность и срок действия сертификата </w:t>
      </w:r>
      <w:r w:rsidRPr="000E0E24">
        <w:rPr>
          <w:rFonts w:ascii="Times New Roman" w:hAnsi="Times New Roman" w:cs="Times New Roman"/>
          <w:sz w:val="28"/>
          <w:szCs w:val="28"/>
        </w:rPr>
        <w:t>онлайн на сайте Федеральной службы по аккредитации</w:t>
      </w:r>
      <w:r w:rsidRPr="000E0E24">
        <w:rPr>
          <w:rFonts w:ascii="Times New Roman" w:hAnsi="Times New Roman" w:cs="Times New Roman"/>
          <w:sz w:val="28"/>
          <w:szCs w:val="28"/>
          <w:shd w:val="clear" w:color="auto" w:fill="FFFFFF"/>
        </w:rPr>
        <w:t>. Внимание! Для поиска достаточно внести не полный регистрационный номер, а только последние цифры номера сертификата.  Все детские автокресла, которые поступают в продажу, сертифицируются аккредитованными лабораториями. Эту процедуру подтверждает сертификат</w:t>
      </w:r>
      <w:r>
        <w:rPr>
          <w:rFonts w:ascii="Times New Roman" w:hAnsi="Times New Roman" w:cs="Times New Roman"/>
          <w:sz w:val="28"/>
          <w:szCs w:val="28"/>
          <w:shd w:val="clear" w:color="auto" w:fill="FFFFFF"/>
        </w:rPr>
        <w:t xml:space="preserve"> </w:t>
      </w:r>
      <w:r w:rsidRPr="000E0E24">
        <w:rPr>
          <w:rFonts w:ascii="Times New Roman" w:hAnsi="Times New Roman" w:cs="Times New Roman"/>
          <w:sz w:val="28"/>
          <w:szCs w:val="28"/>
          <w:shd w:val="clear" w:color="auto" w:fill="FFFFFF"/>
        </w:rPr>
        <w:t xml:space="preserve">и оранжевая табличка на автокресле. Документ выдается на основании лабораторных испытаний и означает соответствие изделия необходимому уровню защиты здоровья и жизни детей. </w:t>
      </w:r>
    </w:p>
    <w:p w:rsidR="00187FB7" w:rsidRPr="000E0E24" w:rsidRDefault="00187FB7" w:rsidP="00187FB7">
      <w:pPr>
        <w:numPr>
          <w:ilvl w:val="0"/>
          <w:numId w:val="10"/>
        </w:numPr>
        <w:jc w:val="both"/>
        <w:rPr>
          <w:rFonts w:ascii="Times New Roman" w:hAnsi="Times New Roman" w:cs="Times New Roman"/>
          <w:sz w:val="28"/>
          <w:szCs w:val="28"/>
          <w:lang w:eastAsia="ru-RU"/>
        </w:rPr>
      </w:pPr>
      <w:r w:rsidRPr="000E0E24">
        <w:rPr>
          <w:rFonts w:ascii="Times New Roman" w:hAnsi="Times New Roman" w:cs="Times New Roman"/>
          <w:sz w:val="28"/>
          <w:szCs w:val="28"/>
          <w:lang w:eastAsia="ru-RU"/>
        </w:rPr>
        <w:t>Обязательно возьмите ребенка с собой в магазин, чтобы он «примерил» кресло. Не берите кресло "на вырост»- оно должно соответствовать росту и весу ребенка.</w:t>
      </w:r>
    </w:p>
    <w:p w:rsidR="00187FB7" w:rsidRPr="00CB34CD" w:rsidRDefault="00187FB7" w:rsidP="00187FB7">
      <w:pPr>
        <w:ind w:firstLine="1276"/>
        <w:jc w:val="both"/>
        <w:rPr>
          <w:rFonts w:ascii="Times New Roman" w:hAnsi="Times New Roman" w:cs="Times New Roman"/>
          <w:spacing w:val="2"/>
          <w:sz w:val="28"/>
          <w:szCs w:val="28"/>
          <w:shd w:val="clear" w:color="auto" w:fill="FFFFFF"/>
        </w:rPr>
      </w:pPr>
      <w:r w:rsidRPr="001E2E9E">
        <w:rPr>
          <w:rFonts w:ascii="Times New Roman" w:hAnsi="Times New Roman" w:cs="Times New Roman"/>
          <w:sz w:val="28"/>
          <w:szCs w:val="28"/>
          <w:lang w:eastAsia="ru-RU"/>
        </w:rPr>
        <w:t>Самые безопасные детские автокресла –</w:t>
      </w:r>
      <w:r>
        <w:rPr>
          <w:rFonts w:ascii="Times New Roman" w:hAnsi="Times New Roman" w:cs="Times New Roman"/>
          <w:sz w:val="28"/>
          <w:szCs w:val="28"/>
          <w:lang w:eastAsia="ru-RU"/>
        </w:rPr>
        <w:t xml:space="preserve"> </w:t>
      </w:r>
      <w:r w:rsidRPr="001E2E9E">
        <w:rPr>
          <w:rFonts w:ascii="Times New Roman" w:hAnsi="Times New Roman" w:cs="Times New Roman"/>
          <w:sz w:val="28"/>
          <w:szCs w:val="28"/>
          <w:lang w:eastAsia="ru-RU"/>
        </w:rPr>
        <w:t xml:space="preserve">оснащены жесткими креплениями </w:t>
      </w:r>
      <w:r w:rsidRPr="001E2E9E">
        <w:rPr>
          <w:rFonts w:ascii="Times New Roman" w:hAnsi="Times New Roman" w:cs="Times New Roman"/>
          <w:sz w:val="28"/>
          <w:szCs w:val="28"/>
          <w:lang w:val="en-US" w:eastAsia="ru-RU"/>
        </w:rPr>
        <w:t>ISOFIX</w:t>
      </w:r>
      <w:r w:rsidRPr="001E2E9E">
        <w:rPr>
          <w:rFonts w:ascii="Times New Roman" w:hAnsi="Times New Roman" w:cs="Times New Roman"/>
          <w:sz w:val="28"/>
          <w:szCs w:val="28"/>
          <w:lang w:eastAsia="ru-RU"/>
        </w:rPr>
        <w:t>.</w:t>
      </w:r>
      <w:r w:rsidRPr="001E2E9E">
        <w:rPr>
          <w:rFonts w:ascii="Times New Roman" w:hAnsi="Times New Roman" w:cs="Times New Roman"/>
          <w:b/>
          <w:bCs/>
          <w:spacing w:val="2"/>
          <w:sz w:val="28"/>
          <w:szCs w:val="28"/>
          <w:shd w:val="clear" w:color="auto" w:fill="FFFFFF"/>
        </w:rPr>
        <w:t xml:space="preserve"> Главная особенность системы ISOFIX</w:t>
      </w:r>
      <w:r w:rsidRPr="001E2E9E">
        <w:rPr>
          <w:rFonts w:ascii="Times New Roman" w:hAnsi="Times New Roman" w:cs="Times New Roman"/>
          <w:spacing w:val="2"/>
          <w:sz w:val="28"/>
          <w:szCs w:val="28"/>
          <w:shd w:val="clear" w:color="auto" w:fill="FFFFFF"/>
        </w:rPr>
        <w:t> в том, что для установки детского автокресла не требуется использовать ремни безопасности автомобиля. Кресло, при помощи пары специальных встроенных замков на выдвижных полозьях, крепится к металлическим петлям (анкерам), которые находятся в сидении автомобиля и жестко связаны с кузовом. Система Isofix это наиболее безопасный способ крепления</w:t>
      </w:r>
      <w:r>
        <w:rPr>
          <w:rFonts w:ascii="Times New Roman" w:hAnsi="Times New Roman" w:cs="Times New Roman"/>
          <w:spacing w:val="2"/>
          <w:sz w:val="28"/>
          <w:szCs w:val="28"/>
          <w:shd w:val="clear" w:color="auto" w:fill="FFFFFF"/>
        </w:rPr>
        <w:t xml:space="preserve">. </w:t>
      </w:r>
      <w:r w:rsidRPr="001E2E9E">
        <w:rPr>
          <w:rFonts w:ascii="Times New Roman" w:hAnsi="Times New Roman" w:cs="Times New Roman"/>
          <w:spacing w:val="2"/>
          <w:sz w:val="28"/>
          <w:szCs w:val="28"/>
          <w:shd w:val="clear" w:color="auto" w:fill="FFFFFF"/>
        </w:rPr>
        <w:t xml:space="preserve">Для обеспечения возможности крепления автокресел Isofix конструкция посадочных кресел автомобиля должна предусматривать наличие двух металлических скоб, размещенных на </w:t>
      </w:r>
      <w:r w:rsidRPr="001E2E9E">
        <w:rPr>
          <w:rFonts w:ascii="Times New Roman" w:hAnsi="Times New Roman" w:cs="Times New Roman"/>
          <w:spacing w:val="2"/>
          <w:sz w:val="28"/>
          <w:szCs w:val="28"/>
          <w:shd w:val="clear" w:color="auto" w:fill="FFFFFF"/>
        </w:rPr>
        <w:lastRenderedPageBreak/>
        <w:t xml:space="preserve">стандартном расстоянии друг от друга. Данный крепеж входит в базовую </w:t>
      </w:r>
      <w:r w:rsidRPr="00CB34CD">
        <w:rPr>
          <w:rFonts w:ascii="Times New Roman" w:hAnsi="Times New Roman" w:cs="Times New Roman"/>
          <w:spacing w:val="2"/>
          <w:sz w:val="28"/>
          <w:szCs w:val="28"/>
          <w:shd w:val="clear" w:color="auto" w:fill="FFFFFF"/>
        </w:rPr>
        <w:t>комплектацию автотранспортных средств, выпускаемых с 2006 года. Места крепления обычно обозначаются надписью Isofix.</w:t>
      </w:r>
    </w:p>
    <w:p w:rsidR="00187FB7" w:rsidRPr="00CB34CD" w:rsidRDefault="00187FB7" w:rsidP="00187FB7">
      <w:pPr>
        <w:jc w:val="both"/>
        <w:rPr>
          <w:rFonts w:ascii="Times New Roman" w:hAnsi="Times New Roman" w:cs="Times New Roman"/>
          <w:sz w:val="28"/>
          <w:szCs w:val="28"/>
          <w:lang w:eastAsia="ru-RU"/>
        </w:rPr>
      </w:pPr>
      <w:r w:rsidRPr="00CB34CD">
        <w:rPr>
          <w:rFonts w:ascii="Times New Roman" w:hAnsi="Times New Roman" w:cs="Times New Roman"/>
          <w:sz w:val="28"/>
          <w:szCs w:val="28"/>
          <w:lang w:eastAsia="ru-RU"/>
        </w:rPr>
        <w:t xml:space="preserve"> Где установить автокресло?</w:t>
      </w:r>
    </w:p>
    <w:p w:rsidR="00187FB7" w:rsidRPr="00CB34CD" w:rsidRDefault="00187FB7" w:rsidP="00187FB7">
      <w:pPr>
        <w:shd w:val="clear" w:color="auto" w:fill="FFFFFF"/>
        <w:jc w:val="both"/>
        <w:outlineLvl w:val="4"/>
        <w:rPr>
          <w:rFonts w:ascii="Times New Roman" w:hAnsi="Times New Roman" w:cs="Times New Roman"/>
          <w:color w:val="1A1A1A"/>
          <w:sz w:val="28"/>
          <w:szCs w:val="28"/>
          <w:lang w:eastAsia="ru-RU"/>
        </w:rPr>
      </w:pPr>
      <w:r w:rsidRPr="00CB34CD">
        <w:rPr>
          <w:rFonts w:ascii="Times New Roman" w:hAnsi="Times New Roman" w:cs="Times New Roman"/>
          <w:color w:val="1A1A1A"/>
          <w:sz w:val="28"/>
          <w:szCs w:val="28"/>
          <w:lang w:eastAsia="ru-RU"/>
        </w:rPr>
        <w:t>По результатам анализа полученных данных выяснилось, что наиболее безопасное место в машине для детского автокресла – </w:t>
      </w:r>
      <w:r w:rsidRPr="00CB34CD">
        <w:rPr>
          <w:rFonts w:ascii="Times New Roman" w:hAnsi="Times New Roman" w:cs="Times New Roman"/>
          <w:b/>
          <w:bCs/>
          <w:color w:val="1A1A1A"/>
          <w:sz w:val="28"/>
          <w:szCs w:val="28"/>
          <w:lang w:eastAsia="ru-RU"/>
        </w:rPr>
        <w:t>посередине</w:t>
      </w:r>
      <w:r w:rsidRPr="00CB34CD">
        <w:rPr>
          <w:rFonts w:ascii="Times New Roman" w:hAnsi="Times New Roman" w:cs="Times New Roman"/>
          <w:color w:val="1A1A1A"/>
          <w:sz w:val="28"/>
          <w:szCs w:val="28"/>
          <w:lang w:eastAsia="ru-RU"/>
        </w:rPr>
        <w:t>. Не слева и не справа, а именно посередине:</w:t>
      </w:r>
    </w:p>
    <w:p w:rsidR="00187FB7" w:rsidRPr="00CB34CD" w:rsidRDefault="00187FB7" w:rsidP="00187FB7">
      <w:pPr>
        <w:numPr>
          <w:ilvl w:val="0"/>
          <w:numId w:val="11"/>
        </w:numPr>
        <w:shd w:val="clear" w:color="auto" w:fill="FFFFFF"/>
        <w:spacing w:before="75" w:after="75"/>
        <w:ind w:left="600"/>
        <w:jc w:val="both"/>
        <w:rPr>
          <w:rFonts w:ascii="Times New Roman" w:hAnsi="Times New Roman" w:cs="Times New Roman"/>
          <w:color w:val="1A1A1A"/>
          <w:sz w:val="28"/>
          <w:szCs w:val="28"/>
          <w:lang w:eastAsia="ru-RU"/>
        </w:rPr>
      </w:pPr>
      <w:r w:rsidRPr="00CB34CD">
        <w:rPr>
          <w:rFonts w:ascii="Times New Roman" w:hAnsi="Times New Roman" w:cs="Times New Roman"/>
          <w:color w:val="1A1A1A"/>
          <w:sz w:val="28"/>
          <w:szCs w:val="28"/>
          <w:lang w:eastAsia="ru-RU"/>
        </w:rPr>
        <w:t>Кресло, установленное, посредине, обеспечивает безопасность до 86%. Все дело в том, что перед этим местом имеется свободное пространство, которое существенно уменьшает риск маленького пассажира оказаться зажатым в салоне, как в тисках</w:t>
      </w:r>
    </w:p>
    <w:p w:rsidR="00187FB7" w:rsidRDefault="00187FB7" w:rsidP="00187FB7">
      <w:pPr>
        <w:numPr>
          <w:ilvl w:val="0"/>
          <w:numId w:val="11"/>
        </w:numPr>
        <w:shd w:val="clear" w:color="auto" w:fill="FFFFFF"/>
        <w:spacing w:before="75" w:after="75"/>
        <w:ind w:left="600"/>
        <w:jc w:val="both"/>
        <w:rPr>
          <w:rFonts w:ascii="Times New Roman" w:hAnsi="Times New Roman" w:cs="Times New Roman"/>
          <w:color w:val="1A1A1A"/>
          <w:sz w:val="28"/>
          <w:szCs w:val="28"/>
          <w:lang w:eastAsia="ru-RU"/>
        </w:rPr>
      </w:pPr>
      <w:r w:rsidRPr="00CB34CD">
        <w:rPr>
          <w:rFonts w:ascii="Times New Roman" w:hAnsi="Times New Roman" w:cs="Times New Roman"/>
          <w:color w:val="1A1A1A"/>
          <w:sz w:val="28"/>
          <w:szCs w:val="28"/>
          <w:lang w:eastAsia="ru-RU"/>
        </w:rPr>
        <w:t>«Золотая середина» – наиболее удачное место для установки автокресла и наименее уязвимое для малыша. Независимо от того, с какой стороны придется удар </w:t>
      </w:r>
      <w:r w:rsidRPr="00CB34CD">
        <w:rPr>
          <w:rFonts w:ascii="Times New Roman" w:hAnsi="Times New Roman" w:cs="Times New Roman"/>
          <w:i/>
          <w:iCs/>
          <w:color w:val="1A1A1A"/>
          <w:sz w:val="28"/>
          <w:szCs w:val="28"/>
          <w:lang w:eastAsia="ru-RU"/>
        </w:rPr>
        <w:t>(и даже в случае лобового столкновения)</w:t>
      </w:r>
      <w:r w:rsidRPr="00CB34CD">
        <w:rPr>
          <w:rFonts w:ascii="Times New Roman" w:hAnsi="Times New Roman" w:cs="Times New Roman"/>
          <w:color w:val="1A1A1A"/>
          <w:sz w:val="28"/>
          <w:szCs w:val="28"/>
          <w:lang w:eastAsia="ru-RU"/>
        </w:rPr>
        <w:t> ребенок будет надежно защищен от сжатия деформированным металлом или сдавливания спинкой переднего кресла благодаря свободному пространству вокруг среднего места</w:t>
      </w:r>
      <w:r>
        <w:rPr>
          <w:rFonts w:ascii="Times New Roman" w:hAnsi="Times New Roman" w:cs="Times New Roman"/>
          <w:color w:val="1A1A1A"/>
          <w:sz w:val="28"/>
          <w:szCs w:val="28"/>
          <w:lang w:eastAsia="ru-RU"/>
        </w:rPr>
        <w:t>.</w:t>
      </w:r>
    </w:p>
    <w:p w:rsidR="00187FB7" w:rsidRDefault="00187FB7" w:rsidP="00187FB7">
      <w:pPr>
        <w:numPr>
          <w:ilvl w:val="0"/>
          <w:numId w:val="11"/>
        </w:numPr>
        <w:shd w:val="clear" w:color="auto" w:fill="FFFFFF"/>
        <w:spacing w:before="75" w:after="75"/>
        <w:ind w:left="600"/>
        <w:jc w:val="both"/>
        <w:rPr>
          <w:rFonts w:ascii="Times New Roman" w:hAnsi="Times New Roman" w:cs="Times New Roman"/>
          <w:color w:val="1A1A1A"/>
          <w:sz w:val="28"/>
          <w:szCs w:val="28"/>
          <w:lang w:eastAsia="ru-RU"/>
        </w:rPr>
      </w:pPr>
      <w:r>
        <w:rPr>
          <w:rFonts w:ascii="Times New Roman" w:hAnsi="Times New Roman" w:cs="Times New Roman"/>
          <w:color w:val="1A1A1A"/>
          <w:sz w:val="28"/>
          <w:szCs w:val="28"/>
          <w:lang w:eastAsia="ru-RU"/>
        </w:rPr>
        <w:t>Перевозить детей на руках категорически запрещено, поскольку вес ребенка в момент столкновения увеличивается во много раз и удержать ребенка практически невозможно.</w:t>
      </w:r>
    </w:p>
    <w:p w:rsidR="00187FB7" w:rsidRPr="00CB34CD" w:rsidRDefault="00187FB7" w:rsidP="00187FB7">
      <w:pPr>
        <w:shd w:val="clear" w:color="auto" w:fill="FFFFFF"/>
        <w:spacing w:before="75" w:after="75"/>
        <w:ind w:left="600"/>
        <w:jc w:val="both"/>
        <w:rPr>
          <w:rFonts w:ascii="Times New Roman" w:hAnsi="Times New Roman" w:cs="Times New Roman"/>
          <w:color w:val="1A1A1A"/>
          <w:sz w:val="28"/>
          <w:szCs w:val="28"/>
          <w:lang w:eastAsia="ru-RU"/>
        </w:rPr>
      </w:pPr>
      <w:r>
        <w:rPr>
          <w:rFonts w:ascii="Times New Roman" w:hAnsi="Times New Roman" w:cs="Times New Roman"/>
          <w:color w:val="1A1A1A"/>
          <w:sz w:val="28"/>
          <w:szCs w:val="28"/>
          <w:lang w:eastAsia="ru-RU"/>
        </w:rPr>
        <w:t>Госавтоинспекция Благовещенского района напоминает, что за допущение нарушения Правил перевозки детей водитель будет привлечен к административной ответственности в виде штрафа в размере 3000 рублей ч. 3 ст. 12.23 КоАП РФ.</w:t>
      </w:r>
    </w:p>
    <w:p w:rsidR="00187FB7" w:rsidRDefault="00187FB7" w:rsidP="00187FB7">
      <w:pPr>
        <w:shd w:val="clear" w:color="auto" w:fill="FFFFFF"/>
        <w:spacing w:after="300"/>
        <w:jc w:val="both"/>
        <w:rPr>
          <w:rFonts w:ascii="Times New Roman" w:hAnsi="Times New Roman" w:cs="Times New Roman"/>
          <w:color w:val="1A1A1A"/>
          <w:sz w:val="28"/>
          <w:szCs w:val="28"/>
          <w:lang w:eastAsia="ru-RU"/>
        </w:rPr>
      </w:pPr>
      <w:r>
        <w:rPr>
          <w:rFonts w:ascii="Times New Roman" w:hAnsi="Times New Roman" w:cs="Times New Roman"/>
          <w:color w:val="1A1A1A"/>
          <w:sz w:val="28"/>
          <w:szCs w:val="28"/>
          <w:lang w:eastAsia="ru-RU"/>
        </w:rPr>
        <w:t xml:space="preserve">        Кроме того, согласно п. 12.8 ПДД РФ, водителю запрещается оставлять в автомобиле на время его стоянки ребёнка в возрасте младше 7 лет без присмотра совершеннолетнего человека. Запрет относится только к стоянке. Во время остановки, не превышающей 5 минут, можно оставить ребенка без присмотра. За данное правонарушения также предусмотрена административная ответственность в виде штрафа в размере 500 рублей ч. 1 ст. 12.19 КоАП РФ.</w:t>
      </w:r>
    </w:p>
    <w:p w:rsidR="00187FB7" w:rsidRDefault="000F4050" w:rsidP="00DF4CB8">
      <w:pPr>
        <w:tabs>
          <w:tab w:val="left" w:pos="900"/>
          <w:tab w:val="center" w:pos="2084"/>
        </w:tabs>
        <w:jc w:val="both"/>
        <w:rPr>
          <w:rFonts w:ascii="Times New Roman" w:eastAsia="Calibri" w:hAnsi="Times New Roman" w:cs="Times New Roman"/>
          <w:sz w:val="20"/>
          <w:szCs w:val="20"/>
        </w:rPr>
      </w:pPr>
      <w:r>
        <w:rPr>
          <w:rFonts w:ascii="Times New Roman" w:hAnsi="Times New Roman" w:cs="Times New Roman"/>
          <w:sz w:val="28"/>
          <w:szCs w:val="28"/>
          <w:lang w:eastAsia="ru-RU"/>
        </w:rPr>
        <w:t xml:space="preserve"> </w:t>
      </w:r>
      <w:bookmarkStart w:id="0" w:name="_GoBack"/>
      <w:bookmarkEnd w:id="0"/>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187FB7" w:rsidRDefault="00187FB7" w:rsidP="00DF4CB8">
      <w:pPr>
        <w:tabs>
          <w:tab w:val="left" w:pos="900"/>
          <w:tab w:val="center" w:pos="2084"/>
        </w:tabs>
        <w:jc w:val="both"/>
        <w:rPr>
          <w:rFonts w:ascii="Times New Roman" w:eastAsia="Calibri" w:hAnsi="Times New Roman" w:cs="Times New Roman"/>
          <w:sz w:val="20"/>
          <w:szCs w:val="20"/>
        </w:rPr>
      </w:pPr>
    </w:p>
    <w:p w:rsidR="00DF4CB8" w:rsidRPr="006447C0" w:rsidRDefault="00DF4CB8" w:rsidP="00DF4CB8">
      <w:pPr>
        <w:tabs>
          <w:tab w:val="left" w:pos="900"/>
          <w:tab w:val="center" w:pos="2084"/>
        </w:tabs>
        <w:jc w:val="both"/>
        <w:rPr>
          <w:rFonts w:ascii="Times New Roman" w:eastAsia="Calibri" w:hAnsi="Times New Roman" w:cs="Times New Roman"/>
          <w:sz w:val="20"/>
          <w:szCs w:val="20"/>
        </w:rPr>
      </w:pPr>
      <w:r w:rsidRPr="006447C0">
        <w:rPr>
          <w:rFonts w:ascii="Times New Roman" w:eastAsia="Calibri" w:hAnsi="Times New Roman" w:cs="Times New Roman"/>
          <w:sz w:val="20"/>
          <w:szCs w:val="20"/>
        </w:rPr>
        <w:t>Исп.: Вавилина И.Н.</w:t>
      </w:r>
    </w:p>
    <w:p w:rsidR="00DF4CB8" w:rsidRPr="006447C0" w:rsidRDefault="00DF4CB8" w:rsidP="00DF4CB8">
      <w:pPr>
        <w:tabs>
          <w:tab w:val="left" w:pos="900"/>
          <w:tab w:val="center" w:pos="2084"/>
        </w:tabs>
        <w:jc w:val="both"/>
        <w:rPr>
          <w:rFonts w:ascii="Times New Roman" w:eastAsia="Calibri" w:hAnsi="Times New Roman" w:cs="Times New Roman"/>
          <w:sz w:val="20"/>
          <w:szCs w:val="20"/>
        </w:rPr>
      </w:pPr>
      <w:r w:rsidRPr="006447C0">
        <w:rPr>
          <w:rFonts w:ascii="Times New Roman" w:eastAsia="Calibri" w:hAnsi="Times New Roman" w:cs="Times New Roman"/>
          <w:sz w:val="20"/>
          <w:szCs w:val="20"/>
        </w:rPr>
        <w:t>Тел.:89628122964</w:t>
      </w:r>
    </w:p>
    <w:p w:rsidR="00490952" w:rsidRPr="00405322" w:rsidRDefault="00DF4CB8" w:rsidP="00DF4CB8">
      <w:pPr>
        <w:tabs>
          <w:tab w:val="left" w:pos="900"/>
          <w:tab w:val="center" w:pos="2084"/>
        </w:tabs>
        <w:jc w:val="both"/>
        <w:rPr>
          <w:rFonts w:ascii="Times New Roman" w:hAnsi="Times New Roman" w:cs="Times New Roman"/>
          <w:sz w:val="27"/>
          <w:szCs w:val="27"/>
        </w:rPr>
      </w:pPr>
      <w:r>
        <w:rPr>
          <w:rFonts w:ascii="Times New Roman" w:eastAsia="Calibri" w:hAnsi="Times New Roman" w:cs="Times New Roman"/>
          <w:sz w:val="20"/>
          <w:szCs w:val="20"/>
        </w:rPr>
        <w:t>09.10.2023</w:t>
      </w:r>
    </w:p>
    <w:sectPr w:rsidR="00490952" w:rsidRPr="00405322" w:rsidSect="00187FB7">
      <w:pgSz w:w="12240" w:h="15840"/>
      <w:pgMar w:top="709" w:right="616"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285" w:rsidRDefault="001C2285" w:rsidP="00B61E26">
      <w:pPr>
        <w:rPr>
          <w:rFonts w:cs="Times New Roman"/>
        </w:rPr>
      </w:pPr>
      <w:r>
        <w:rPr>
          <w:rFonts w:cs="Times New Roman"/>
        </w:rPr>
        <w:separator/>
      </w:r>
    </w:p>
  </w:endnote>
  <w:endnote w:type="continuationSeparator" w:id="0">
    <w:p w:rsidR="001C2285" w:rsidRDefault="001C2285" w:rsidP="00B61E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285" w:rsidRDefault="001C2285" w:rsidP="00B61E26">
      <w:pPr>
        <w:rPr>
          <w:rFonts w:cs="Times New Roman"/>
        </w:rPr>
      </w:pPr>
      <w:r>
        <w:rPr>
          <w:rFonts w:cs="Times New Roman"/>
        </w:rPr>
        <w:separator/>
      </w:r>
    </w:p>
  </w:footnote>
  <w:footnote w:type="continuationSeparator" w:id="0">
    <w:p w:rsidR="001C2285" w:rsidRDefault="001C2285" w:rsidP="00B61E26">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B14CF"/>
    <w:multiLevelType w:val="hybridMultilevel"/>
    <w:tmpl w:val="93AC9AAE"/>
    <w:lvl w:ilvl="0" w:tplc="2F261E7A">
      <w:start w:val="1"/>
      <w:numFmt w:val="decimal"/>
      <w:lvlText w:val="%1."/>
      <w:lvlJc w:val="left"/>
      <w:pPr>
        <w:tabs>
          <w:tab w:val="num" w:pos="1428"/>
        </w:tabs>
        <w:ind w:left="1428" w:hanging="360"/>
      </w:pPr>
      <w:rPr>
        <w:rFonts w:hint="default"/>
        <w:color w:val="000000"/>
        <w:u w:val="none"/>
      </w:r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 w15:restartNumberingAfterBreak="0">
    <w:nsid w:val="192F65D6"/>
    <w:multiLevelType w:val="multilevel"/>
    <w:tmpl w:val="0B12F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43665"/>
    <w:multiLevelType w:val="hybridMultilevel"/>
    <w:tmpl w:val="F2B48628"/>
    <w:lvl w:ilvl="0" w:tplc="1C16BD9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ACCA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A0A6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BE1E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0A24D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F021E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B09C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5028B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4E501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B62FEE"/>
    <w:multiLevelType w:val="multilevel"/>
    <w:tmpl w:val="29E8F3B0"/>
    <w:lvl w:ilvl="0">
      <w:start w:val="1"/>
      <w:numFmt w:val="decimal"/>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4" w15:restartNumberingAfterBreak="0">
    <w:nsid w:val="243010C5"/>
    <w:multiLevelType w:val="multilevel"/>
    <w:tmpl w:val="35E0579E"/>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53A4C28"/>
    <w:multiLevelType w:val="hybridMultilevel"/>
    <w:tmpl w:val="29E8F3B0"/>
    <w:lvl w:ilvl="0" w:tplc="0409000F">
      <w:start w:val="1"/>
      <w:numFmt w:val="decimal"/>
      <w:lvlText w:val="%1."/>
      <w:lvlJc w:val="left"/>
      <w:pPr>
        <w:ind w:left="1515" w:hanging="360"/>
      </w:pPr>
    </w:lvl>
    <w:lvl w:ilvl="1" w:tplc="04090019">
      <w:start w:val="1"/>
      <w:numFmt w:val="lowerLetter"/>
      <w:lvlText w:val="%2."/>
      <w:lvlJc w:val="left"/>
      <w:pPr>
        <w:ind w:left="2235" w:hanging="360"/>
      </w:pPr>
    </w:lvl>
    <w:lvl w:ilvl="2" w:tplc="0409001B">
      <w:start w:val="1"/>
      <w:numFmt w:val="lowerRoman"/>
      <w:lvlText w:val="%3."/>
      <w:lvlJc w:val="right"/>
      <w:pPr>
        <w:ind w:left="2955" w:hanging="180"/>
      </w:pPr>
    </w:lvl>
    <w:lvl w:ilvl="3" w:tplc="0409000F">
      <w:start w:val="1"/>
      <w:numFmt w:val="decimal"/>
      <w:lvlText w:val="%4."/>
      <w:lvlJc w:val="left"/>
      <w:pPr>
        <w:ind w:left="3675" w:hanging="360"/>
      </w:pPr>
    </w:lvl>
    <w:lvl w:ilvl="4" w:tplc="04090019">
      <w:start w:val="1"/>
      <w:numFmt w:val="lowerLetter"/>
      <w:lvlText w:val="%5."/>
      <w:lvlJc w:val="left"/>
      <w:pPr>
        <w:ind w:left="4395" w:hanging="360"/>
      </w:pPr>
    </w:lvl>
    <w:lvl w:ilvl="5" w:tplc="0409001B">
      <w:start w:val="1"/>
      <w:numFmt w:val="lowerRoman"/>
      <w:lvlText w:val="%6."/>
      <w:lvlJc w:val="right"/>
      <w:pPr>
        <w:ind w:left="5115" w:hanging="180"/>
      </w:pPr>
    </w:lvl>
    <w:lvl w:ilvl="6" w:tplc="0409000F">
      <w:start w:val="1"/>
      <w:numFmt w:val="decimal"/>
      <w:lvlText w:val="%7."/>
      <w:lvlJc w:val="left"/>
      <w:pPr>
        <w:ind w:left="5835" w:hanging="360"/>
      </w:pPr>
    </w:lvl>
    <w:lvl w:ilvl="7" w:tplc="04090019">
      <w:start w:val="1"/>
      <w:numFmt w:val="lowerLetter"/>
      <w:lvlText w:val="%8."/>
      <w:lvlJc w:val="left"/>
      <w:pPr>
        <w:ind w:left="6555" w:hanging="360"/>
      </w:pPr>
    </w:lvl>
    <w:lvl w:ilvl="8" w:tplc="0409001B">
      <w:start w:val="1"/>
      <w:numFmt w:val="lowerRoman"/>
      <w:lvlText w:val="%9."/>
      <w:lvlJc w:val="right"/>
      <w:pPr>
        <w:ind w:left="7275" w:hanging="180"/>
      </w:pPr>
    </w:lvl>
  </w:abstractNum>
  <w:abstractNum w:abstractNumId="6" w15:restartNumberingAfterBreak="0">
    <w:nsid w:val="309F0036"/>
    <w:multiLevelType w:val="multilevel"/>
    <w:tmpl w:val="7B165694"/>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3FF90735"/>
    <w:multiLevelType w:val="hybridMultilevel"/>
    <w:tmpl w:val="266E9B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1C091A"/>
    <w:multiLevelType w:val="hybridMultilevel"/>
    <w:tmpl w:val="65F83296"/>
    <w:lvl w:ilvl="0" w:tplc="0419000F">
      <w:start w:val="1"/>
      <w:numFmt w:val="decimal"/>
      <w:lvlText w:val="%1."/>
      <w:lvlJc w:val="left"/>
      <w:pPr>
        <w:tabs>
          <w:tab w:val="num" w:pos="1260"/>
        </w:tabs>
        <w:ind w:left="1260" w:hanging="360"/>
      </w:pPr>
    </w:lvl>
    <w:lvl w:ilvl="1" w:tplc="2F261E7A">
      <w:start w:val="1"/>
      <w:numFmt w:val="decimal"/>
      <w:lvlText w:val="%2."/>
      <w:lvlJc w:val="left"/>
      <w:pPr>
        <w:tabs>
          <w:tab w:val="num" w:pos="2148"/>
        </w:tabs>
        <w:ind w:left="2148" w:hanging="360"/>
      </w:pPr>
      <w:rPr>
        <w:rFonts w:hint="default"/>
        <w:color w:val="000000"/>
        <w:u w:val="none"/>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9" w15:restartNumberingAfterBreak="0">
    <w:nsid w:val="65A64B65"/>
    <w:multiLevelType w:val="multilevel"/>
    <w:tmpl w:val="04CC7F02"/>
    <w:lvl w:ilvl="0">
      <w:start w:val="1"/>
      <w:numFmt w:val="decimal"/>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10" w15:restartNumberingAfterBreak="0">
    <w:nsid w:val="7DAC7969"/>
    <w:multiLevelType w:val="hybridMultilevel"/>
    <w:tmpl w:val="03A2BE2C"/>
    <w:lvl w:ilvl="0" w:tplc="2F261E7A">
      <w:start w:val="1"/>
      <w:numFmt w:val="decimal"/>
      <w:lvlText w:val="%1."/>
      <w:lvlJc w:val="left"/>
      <w:pPr>
        <w:tabs>
          <w:tab w:val="num" w:pos="2856"/>
        </w:tabs>
        <w:ind w:left="2856" w:hanging="360"/>
      </w:pPr>
      <w:rPr>
        <w:rFonts w:hint="default"/>
        <w:color w:val="000000"/>
        <w:u w:val="none"/>
      </w:rPr>
    </w:lvl>
    <w:lvl w:ilvl="1" w:tplc="04190019">
      <w:start w:val="1"/>
      <w:numFmt w:val="lowerLetter"/>
      <w:lvlText w:val="%2."/>
      <w:lvlJc w:val="left"/>
      <w:pPr>
        <w:tabs>
          <w:tab w:val="num" w:pos="2868"/>
        </w:tabs>
        <w:ind w:left="2868" w:hanging="360"/>
      </w:pPr>
    </w:lvl>
    <w:lvl w:ilvl="2" w:tplc="0419001B">
      <w:start w:val="1"/>
      <w:numFmt w:val="lowerRoman"/>
      <w:lvlText w:val="%3."/>
      <w:lvlJc w:val="right"/>
      <w:pPr>
        <w:tabs>
          <w:tab w:val="num" w:pos="3588"/>
        </w:tabs>
        <w:ind w:left="3588" w:hanging="180"/>
      </w:pPr>
    </w:lvl>
    <w:lvl w:ilvl="3" w:tplc="0419000F">
      <w:start w:val="1"/>
      <w:numFmt w:val="decimal"/>
      <w:lvlText w:val="%4."/>
      <w:lvlJc w:val="left"/>
      <w:pPr>
        <w:tabs>
          <w:tab w:val="num" w:pos="4308"/>
        </w:tabs>
        <w:ind w:left="4308" w:hanging="360"/>
      </w:pPr>
    </w:lvl>
    <w:lvl w:ilvl="4" w:tplc="04190019">
      <w:start w:val="1"/>
      <w:numFmt w:val="lowerLetter"/>
      <w:lvlText w:val="%5."/>
      <w:lvlJc w:val="left"/>
      <w:pPr>
        <w:tabs>
          <w:tab w:val="num" w:pos="5028"/>
        </w:tabs>
        <w:ind w:left="5028" w:hanging="360"/>
      </w:pPr>
    </w:lvl>
    <w:lvl w:ilvl="5" w:tplc="0419001B">
      <w:start w:val="1"/>
      <w:numFmt w:val="lowerRoman"/>
      <w:lvlText w:val="%6."/>
      <w:lvlJc w:val="right"/>
      <w:pPr>
        <w:tabs>
          <w:tab w:val="num" w:pos="5748"/>
        </w:tabs>
        <w:ind w:left="5748" w:hanging="180"/>
      </w:pPr>
    </w:lvl>
    <w:lvl w:ilvl="6" w:tplc="0419000F">
      <w:start w:val="1"/>
      <w:numFmt w:val="decimal"/>
      <w:lvlText w:val="%7."/>
      <w:lvlJc w:val="left"/>
      <w:pPr>
        <w:tabs>
          <w:tab w:val="num" w:pos="6468"/>
        </w:tabs>
        <w:ind w:left="6468" w:hanging="360"/>
      </w:pPr>
    </w:lvl>
    <w:lvl w:ilvl="7" w:tplc="04190019">
      <w:start w:val="1"/>
      <w:numFmt w:val="lowerLetter"/>
      <w:lvlText w:val="%8."/>
      <w:lvlJc w:val="left"/>
      <w:pPr>
        <w:tabs>
          <w:tab w:val="num" w:pos="7188"/>
        </w:tabs>
        <w:ind w:left="7188" w:hanging="360"/>
      </w:pPr>
    </w:lvl>
    <w:lvl w:ilvl="8" w:tplc="0419001B">
      <w:start w:val="1"/>
      <w:numFmt w:val="lowerRoman"/>
      <w:lvlText w:val="%9."/>
      <w:lvlJc w:val="right"/>
      <w:pPr>
        <w:tabs>
          <w:tab w:val="num" w:pos="7908"/>
        </w:tabs>
        <w:ind w:left="7908" w:hanging="180"/>
      </w:pPr>
    </w:lvl>
  </w:abstractNum>
  <w:num w:numId="1">
    <w:abstractNumId w:val="5"/>
  </w:num>
  <w:num w:numId="2">
    <w:abstractNumId w:val="8"/>
  </w:num>
  <w:num w:numId="3">
    <w:abstractNumId w:val="9"/>
  </w:num>
  <w:num w:numId="4">
    <w:abstractNumId w:val="3"/>
  </w:num>
  <w:num w:numId="5">
    <w:abstractNumId w:val="0"/>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B03"/>
    <w:rsid w:val="00010507"/>
    <w:rsid w:val="00030D4E"/>
    <w:rsid w:val="0004116C"/>
    <w:rsid w:val="00044712"/>
    <w:rsid w:val="00062550"/>
    <w:rsid w:val="000639C0"/>
    <w:rsid w:val="00074B7F"/>
    <w:rsid w:val="00097448"/>
    <w:rsid w:val="000D597F"/>
    <w:rsid w:val="000F2608"/>
    <w:rsid w:val="000F4050"/>
    <w:rsid w:val="000F7D64"/>
    <w:rsid w:val="00117B79"/>
    <w:rsid w:val="00145A29"/>
    <w:rsid w:val="00175B46"/>
    <w:rsid w:val="00176B67"/>
    <w:rsid w:val="00187FB7"/>
    <w:rsid w:val="001946F0"/>
    <w:rsid w:val="001C2285"/>
    <w:rsid w:val="001C6B0F"/>
    <w:rsid w:val="00202361"/>
    <w:rsid w:val="00214900"/>
    <w:rsid w:val="002266BA"/>
    <w:rsid w:val="002348DF"/>
    <w:rsid w:val="00251481"/>
    <w:rsid w:val="00253DEE"/>
    <w:rsid w:val="002550E5"/>
    <w:rsid w:val="00260DB0"/>
    <w:rsid w:val="002B2746"/>
    <w:rsid w:val="002D1EAB"/>
    <w:rsid w:val="002E01BF"/>
    <w:rsid w:val="002E530E"/>
    <w:rsid w:val="002F0D40"/>
    <w:rsid w:val="002F1AC9"/>
    <w:rsid w:val="002F62E1"/>
    <w:rsid w:val="00334B89"/>
    <w:rsid w:val="00334F3F"/>
    <w:rsid w:val="0034731B"/>
    <w:rsid w:val="00347731"/>
    <w:rsid w:val="00352C1F"/>
    <w:rsid w:val="003607A6"/>
    <w:rsid w:val="003657F2"/>
    <w:rsid w:val="0038257B"/>
    <w:rsid w:val="00382C19"/>
    <w:rsid w:val="003A596D"/>
    <w:rsid w:val="003C1E7D"/>
    <w:rsid w:val="003C4B41"/>
    <w:rsid w:val="003D0FA6"/>
    <w:rsid w:val="003D24A1"/>
    <w:rsid w:val="003D5DD1"/>
    <w:rsid w:val="003D6740"/>
    <w:rsid w:val="003E0B2C"/>
    <w:rsid w:val="00405322"/>
    <w:rsid w:val="00423268"/>
    <w:rsid w:val="004307E9"/>
    <w:rsid w:val="00457257"/>
    <w:rsid w:val="00475C50"/>
    <w:rsid w:val="0047794F"/>
    <w:rsid w:val="00490952"/>
    <w:rsid w:val="00496ED4"/>
    <w:rsid w:val="004A71E3"/>
    <w:rsid w:val="00517183"/>
    <w:rsid w:val="00534814"/>
    <w:rsid w:val="0056753D"/>
    <w:rsid w:val="005A60C3"/>
    <w:rsid w:val="005B16FE"/>
    <w:rsid w:val="005B3385"/>
    <w:rsid w:val="005D02A8"/>
    <w:rsid w:val="00612636"/>
    <w:rsid w:val="00624743"/>
    <w:rsid w:val="0062663F"/>
    <w:rsid w:val="0064748D"/>
    <w:rsid w:val="00650668"/>
    <w:rsid w:val="0065408D"/>
    <w:rsid w:val="00654735"/>
    <w:rsid w:val="00656E76"/>
    <w:rsid w:val="00670146"/>
    <w:rsid w:val="006713AC"/>
    <w:rsid w:val="006904C3"/>
    <w:rsid w:val="006B0D0B"/>
    <w:rsid w:val="006C11C0"/>
    <w:rsid w:val="006C1803"/>
    <w:rsid w:val="006C240D"/>
    <w:rsid w:val="006E5FA5"/>
    <w:rsid w:val="006F5740"/>
    <w:rsid w:val="0070652B"/>
    <w:rsid w:val="0073300E"/>
    <w:rsid w:val="00735941"/>
    <w:rsid w:val="00766443"/>
    <w:rsid w:val="00767629"/>
    <w:rsid w:val="007745E4"/>
    <w:rsid w:val="0077647F"/>
    <w:rsid w:val="00793421"/>
    <w:rsid w:val="007B5E47"/>
    <w:rsid w:val="007C3C6D"/>
    <w:rsid w:val="007E237B"/>
    <w:rsid w:val="00824DE1"/>
    <w:rsid w:val="00850AF6"/>
    <w:rsid w:val="00852C71"/>
    <w:rsid w:val="00857371"/>
    <w:rsid w:val="00870378"/>
    <w:rsid w:val="00876BD2"/>
    <w:rsid w:val="00883953"/>
    <w:rsid w:val="00891B03"/>
    <w:rsid w:val="00892A2E"/>
    <w:rsid w:val="008B2E99"/>
    <w:rsid w:val="008B7600"/>
    <w:rsid w:val="008D4F6C"/>
    <w:rsid w:val="009062C9"/>
    <w:rsid w:val="00961F6E"/>
    <w:rsid w:val="00972661"/>
    <w:rsid w:val="009823BD"/>
    <w:rsid w:val="00985E5C"/>
    <w:rsid w:val="009C7493"/>
    <w:rsid w:val="00A213EA"/>
    <w:rsid w:val="00A4545D"/>
    <w:rsid w:val="00A472F9"/>
    <w:rsid w:val="00A93356"/>
    <w:rsid w:val="00A9392F"/>
    <w:rsid w:val="00AA522B"/>
    <w:rsid w:val="00AB6BA9"/>
    <w:rsid w:val="00AC2732"/>
    <w:rsid w:val="00B01E8A"/>
    <w:rsid w:val="00B13616"/>
    <w:rsid w:val="00B13B9B"/>
    <w:rsid w:val="00B276C9"/>
    <w:rsid w:val="00B30083"/>
    <w:rsid w:val="00B30F79"/>
    <w:rsid w:val="00B47F98"/>
    <w:rsid w:val="00B55A62"/>
    <w:rsid w:val="00B6033D"/>
    <w:rsid w:val="00B61E26"/>
    <w:rsid w:val="00B62ED5"/>
    <w:rsid w:val="00B64C66"/>
    <w:rsid w:val="00B679C7"/>
    <w:rsid w:val="00B72361"/>
    <w:rsid w:val="00B91E53"/>
    <w:rsid w:val="00BE3193"/>
    <w:rsid w:val="00BF760C"/>
    <w:rsid w:val="00C203CC"/>
    <w:rsid w:val="00C24085"/>
    <w:rsid w:val="00C64203"/>
    <w:rsid w:val="00C75E5E"/>
    <w:rsid w:val="00C91A23"/>
    <w:rsid w:val="00CA5C30"/>
    <w:rsid w:val="00CD3A81"/>
    <w:rsid w:val="00CD3B6C"/>
    <w:rsid w:val="00CE1CF2"/>
    <w:rsid w:val="00CE5E15"/>
    <w:rsid w:val="00CF0D60"/>
    <w:rsid w:val="00D0247B"/>
    <w:rsid w:val="00D168EC"/>
    <w:rsid w:val="00D17A58"/>
    <w:rsid w:val="00D32C9B"/>
    <w:rsid w:val="00D67BE2"/>
    <w:rsid w:val="00D91D01"/>
    <w:rsid w:val="00DA180F"/>
    <w:rsid w:val="00DA377E"/>
    <w:rsid w:val="00DD37D8"/>
    <w:rsid w:val="00DE393D"/>
    <w:rsid w:val="00DF0B51"/>
    <w:rsid w:val="00DF4CB8"/>
    <w:rsid w:val="00E010CF"/>
    <w:rsid w:val="00E4184E"/>
    <w:rsid w:val="00E4249B"/>
    <w:rsid w:val="00E50433"/>
    <w:rsid w:val="00E5086E"/>
    <w:rsid w:val="00E53995"/>
    <w:rsid w:val="00E5551A"/>
    <w:rsid w:val="00EA2FE0"/>
    <w:rsid w:val="00EA5277"/>
    <w:rsid w:val="00EA5DD5"/>
    <w:rsid w:val="00ED5CD6"/>
    <w:rsid w:val="00EE42A6"/>
    <w:rsid w:val="00EE4B54"/>
    <w:rsid w:val="00EF1A98"/>
    <w:rsid w:val="00EF7B03"/>
    <w:rsid w:val="00F07B84"/>
    <w:rsid w:val="00F408EF"/>
    <w:rsid w:val="00F73E24"/>
    <w:rsid w:val="00F75249"/>
    <w:rsid w:val="00F86379"/>
    <w:rsid w:val="00F97A45"/>
    <w:rsid w:val="00FA14F2"/>
    <w:rsid w:val="00FB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EAB59DDE-E4A2-413F-BE85-61C30E88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B03"/>
    <w:rPr>
      <w:rFonts w:eastAsia="Times New Roman" w:cs="Calibr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61E26"/>
    <w:rPr>
      <w:rFonts w:ascii="Tahoma" w:hAnsi="Tahoma" w:cs="Tahoma"/>
      <w:sz w:val="16"/>
      <w:szCs w:val="16"/>
    </w:rPr>
  </w:style>
  <w:style w:type="character" w:customStyle="1" w:styleId="a4">
    <w:name w:val="Текст выноски Знак"/>
    <w:link w:val="a3"/>
    <w:uiPriority w:val="99"/>
    <w:semiHidden/>
    <w:locked/>
    <w:rsid w:val="00B61E26"/>
    <w:rPr>
      <w:rFonts w:ascii="Tahoma" w:hAnsi="Tahoma" w:cs="Tahoma"/>
      <w:sz w:val="16"/>
      <w:szCs w:val="16"/>
      <w:lang w:val="ru-RU"/>
    </w:rPr>
  </w:style>
  <w:style w:type="paragraph" w:styleId="a5">
    <w:name w:val="header"/>
    <w:basedOn w:val="a"/>
    <w:link w:val="a6"/>
    <w:uiPriority w:val="99"/>
    <w:rsid w:val="00B61E26"/>
    <w:pPr>
      <w:tabs>
        <w:tab w:val="center" w:pos="4844"/>
        <w:tab w:val="right" w:pos="9689"/>
      </w:tabs>
    </w:pPr>
  </w:style>
  <w:style w:type="character" w:customStyle="1" w:styleId="a6">
    <w:name w:val="Верхний колонтитул Знак"/>
    <w:link w:val="a5"/>
    <w:uiPriority w:val="99"/>
    <w:locked/>
    <w:rsid w:val="00B61E26"/>
    <w:rPr>
      <w:rFonts w:eastAsia="Times New Roman"/>
      <w:sz w:val="24"/>
      <w:szCs w:val="24"/>
      <w:lang w:val="ru-RU"/>
    </w:rPr>
  </w:style>
  <w:style w:type="paragraph" w:styleId="a7">
    <w:name w:val="footer"/>
    <w:basedOn w:val="a"/>
    <w:link w:val="a8"/>
    <w:uiPriority w:val="99"/>
    <w:rsid w:val="00B61E26"/>
    <w:pPr>
      <w:tabs>
        <w:tab w:val="center" w:pos="4844"/>
        <w:tab w:val="right" w:pos="9689"/>
      </w:tabs>
    </w:pPr>
  </w:style>
  <w:style w:type="character" w:customStyle="1" w:styleId="a8">
    <w:name w:val="Нижний колонтитул Знак"/>
    <w:link w:val="a7"/>
    <w:uiPriority w:val="99"/>
    <w:locked/>
    <w:rsid w:val="00B61E26"/>
    <w:rPr>
      <w:rFonts w:eastAsia="Times New Roman"/>
      <w:sz w:val="24"/>
      <w:szCs w:val="24"/>
      <w:lang w:val="ru-RU"/>
    </w:rPr>
  </w:style>
  <w:style w:type="paragraph" w:styleId="a9">
    <w:name w:val="Body Text Indent"/>
    <w:basedOn w:val="a"/>
    <w:link w:val="aa"/>
    <w:uiPriority w:val="99"/>
    <w:rsid w:val="003D6740"/>
    <w:pPr>
      <w:ind w:right="-766" w:firstLine="567"/>
      <w:jc w:val="both"/>
    </w:pPr>
    <w:rPr>
      <w:rFonts w:eastAsia="Calibri"/>
      <w:sz w:val="28"/>
      <w:szCs w:val="28"/>
      <w:lang w:eastAsia="ru-RU"/>
    </w:rPr>
  </w:style>
  <w:style w:type="character" w:customStyle="1" w:styleId="BodyTextIndentChar">
    <w:name w:val="Body Text Indent Char"/>
    <w:uiPriority w:val="99"/>
    <w:semiHidden/>
    <w:locked/>
    <w:rsid w:val="0073300E"/>
    <w:rPr>
      <w:rFonts w:eastAsia="Times New Roman"/>
      <w:sz w:val="24"/>
      <w:szCs w:val="24"/>
      <w:lang w:eastAsia="en-US"/>
    </w:rPr>
  </w:style>
  <w:style w:type="paragraph" w:customStyle="1" w:styleId="ab">
    <w:name w:val="Знак Знак Знак Знак"/>
    <w:basedOn w:val="a"/>
    <w:uiPriority w:val="99"/>
    <w:rsid w:val="003D6740"/>
    <w:pPr>
      <w:spacing w:before="100" w:beforeAutospacing="1" w:after="100" w:afterAutospacing="1"/>
    </w:pPr>
    <w:rPr>
      <w:rFonts w:ascii="Tahoma" w:eastAsia="Calibri" w:hAnsi="Tahoma" w:cs="Tahoma"/>
      <w:sz w:val="20"/>
      <w:szCs w:val="20"/>
      <w:lang w:val="en-US"/>
    </w:rPr>
  </w:style>
  <w:style w:type="paragraph" w:styleId="ac">
    <w:name w:val="Plain Text"/>
    <w:basedOn w:val="a"/>
    <w:link w:val="ad"/>
    <w:uiPriority w:val="99"/>
    <w:rsid w:val="003D6740"/>
    <w:rPr>
      <w:rFonts w:ascii="Courier New" w:eastAsia="Calibri" w:hAnsi="Courier New" w:cs="Courier New"/>
      <w:sz w:val="20"/>
      <w:szCs w:val="20"/>
      <w:lang w:eastAsia="ru-RU"/>
    </w:rPr>
  </w:style>
  <w:style w:type="character" w:customStyle="1" w:styleId="ad">
    <w:name w:val="Текст Знак"/>
    <w:link w:val="ac"/>
    <w:uiPriority w:val="99"/>
    <w:semiHidden/>
    <w:locked/>
    <w:rsid w:val="0073300E"/>
    <w:rPr>
      <w:rFonts w:ascii="Courier New" w:hAnsi="Courier New" w:cs="Courier New"/>
      <w:sz w:val="20"/>
      <w:szCs w:val="20"/>
      <w:lang w:eastAsia="en-US"/>
    </w:rPr>
  </w:style>
  <w:style w:type="character" w:customStyle="1" w:styleId="aa">
    <w:name w:val="Основной текст с отступом Знак"/>
    <w:link w:val="a9"/>
    <w:uiPriority w:val="99"/>
    <w:locked/>
    <w:rsid w:val="003D6740"/>
    <w:rPr>
      <w:sz w:val="28"/>
      <w:szCs w:val="28"/>
      <w:lang w:val="ru-RU" w:eastAsia="ru-RU"/>
    </w:rPr>
  </w:style>
  <w:style w:type="paragraph" w:styleId="ae">
    <w:name w:val="List Paragraph"/>
    <w:basedOn w:val="a"/>
    <w:uiPriority w:val="99"/>
    <w:qFormat/>
    <w:rsid w:val="00857371"/>
    <w:pPr>
      <w:ind w:left="720"/>
    </w:pPr>
    <w:rPr>
      <w:rFonts w:ascii="Times New Roman" w:hAnsi="Times New Roman" w:cs="Times New Roman"/>
      <w:sz w:val="20"/>
      <w:szCs w:val="20"/>
      <w:lang w:eastAsia="ru-RU"/>
    </w:rPr>
  </w:style>
  <w:style w:type="character" w:customStyle="1" w:styleId="apple-converted-space">
    <w:name w:val="apple-converted-space"/>
    <w:basedOn w:val="a0"/>
    <w:uiPriority w:val="99"/>
    <w:rsid w:val="00612636"/>
  </w:style>
  <w:style w:type="paragraph" w:styleId="af">
    <w:name w:val="Normal (Web)"/>
    <w:basedOn w:val="a"/>
    <w:uiPriority w:val="99"/>
    <w:rsid w:val="00612636"/>
    <w:pPr>
      <w:suppressAutoHyphens/>
      <w:spacing w:before="280" w:after="280"/>
    </w:pPr>
    <w:rPr>
      <w:rFonts w:eastAsia="Calibri" w:cs="Times New Roman"/>
      <w:lang w:eastAsia="ar-SA"/>
    </w:rPr>
  </w:style>
  <w:style w:type="paragraph" w:customStyle="1" w:styleId="af0">
    <w:name w:val="Знак Знак"/>
    <w:basedOn w:val="a"/>
    <w:rsid w:val="00624743"/>
    <w:pPr>
      <w:spacing w:before="100" w:beforeAutospacing="1" w:after="100" w:afterAutospacing="1"/>
    </w:pPr>
    <w:rPr>
      <w:rFonts w:ascii="Tahoma" w:hAnsi="Tahoma" w:cs="Tahoma"/>
      <w:sz w:val="20"/>
      <w:szCs w:val="20"/>
      <w:lang w:val="en-US"/>
    </w:rPr>
  </w:style>
  <w:style w:type="paragraph" w:styleId="af1">
    <w:name w:val="No Spacing"/>
    <w:uiPriority w:val="1"/>
    <w:qFormat/>
    <w:rsid w:val="00654735"/>
    <w:rPr>
      <w:rFonts w:eastAsia="Times New Roman" w:cs="Calibri"/>
      <w:sz w:val="24"/>
      <w:szCs w:val="24"/>
      <w:lang w:eastAsia="en-US"/>
    </w:rPr>
  </w:style>
  <w:style w:type="character" w:styleId="af2">
    <w:name w:val="Strong"/>
    <w:uiPriority w:val="22"/>
    <w:qFormat/>
    <w:locked/>
    <w:rsid w:val="00AB6BA9"/>
    <w:rPr>
      <w:b/>
      <w:bCs/>
    </w:rPr>
  </w:style>
  <w:style w:type="character" w:styleId="af3">
    <w:name w:val="Emphasis"/>
    <w:uiPriority w:val="20"/>
    <w:qFormat/>
    <w:locked/>
    <w:rsid w:val="00AB6BA9"/>
    <w:rPr>
      <w:i/>
      <w:iCs/>
    </w:rPr>
  </w:style>
  <w:style w:type="character" w:styleId="af4">
    <w:name w:val="Hyperlink"/>
    <w:rsid w:val="00F863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0950">
      <w:bodyDiv w:val="1"/>
      <w:marLeft w:val="0"/>
      <w:marRight w:val="0"/>
      <w:marTop w:val="0"/>
      <w:marBottom w:val="0"/>
      <w:divBdr>
        <w:top w:val="none" w:sz="0" w:space="0" w:color="auto"/>
        <w:left w:val="none" w:sz="0" w:space="0" w:color="auto"/>
        <w:bottom w:val="none" w:sz="0" w:space="0" w:color="auto"/>
        <w:right w:val="none" w:sz="0" w:space="0" w:color="auto"/>
      </w:divBdr>
    </w:div>
    <w:div w:id="331687957">
      <w:bodyDiv w:val="1"/>
      <w:marLeft w:val="0"/>
      <w:marRight w:val="0"/>
      <w:marTop w:val="0"/>
      <w:marBottom w:val="0"/>
      <w:divBdr>
        <w:top w:val="none" w:sz="0" w:space="0" w:color="auto"/>
        <w:left w:val="none" w:sz="0" w:space="0" w:color="auto"/>
        <w:bottom w:val="none" w:sz="0" w:space="0" w:color="auto"/>
        <w:right w:val="none" w:sz="0" w:space="0" w:color="auto"/>
      </w:divBdr>
    </w:div>
    <w:div w:id="445121333">
      <w:bodyDiv w:val="1"/>
      <w:marLeft w:val="0"/>
      <w:marRight w:val="0"/>
      <w:marTop w:val="0"/>
      <w:marBottom w:val="0"/>
      <w:divBdr>
        <w:top w:val="none" w:sz="0" w:space="0" w:color="auto"/>
        <w:left w:val="none" w:sz="0" w:space="0" w:color="auto"/>
        <w:bottom w:val="none" w:sz="0" w:space="0" w:color="auto"/>
        <w:right w:val="none" w:sz="0" w:space="0" w:color="auto"/>
      </w:divBdr>
    </w:div>
    <w:div w:id="886339729">
      <w:bodyDiv w:val="1"/>
      <w:marLeft w:val="0"/>
      <w:marRight w:val="0"/>
      <w:marTop w:val="0"/>
      <w:marBottom w:val="0"/>
      <w:divBdr>
        <w:top w:val="none" w:sz="0" w:space="0" w:color="auto"/>
        <w:left w:val="none" w:sz="0" w:space="0" w:color="auto"/>
        <w:bottom w:val="none" w:sz="0" w:space="0" w:color="auto"/>
        <w:right w:val="none" w:sz="0" w:space="0" w:color="auto"/>
      </w:divBdr>
    </w:div>
    <w:div w:id="10172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2186</TotalTime>
  <Pages>3</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ГАИ</cp:lastModifiedBy>
  <cp:revision>64</cp:revision>
  <cp:lastPrinted>2023-10-03T05:08:00Z</cp:lastPrinted>
  <dcterms:created xsi:type="dcterms:W3CDTF">2015-09-16T13:21:00Z</dcterms:created>
  <dcterms:modified xsi:type="dcterms:W3CDTF">2023-10-10T04:34:00Z</dcterms:modified>
</cp:coreProperties>
</file>