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567" w:rsidRDefault="00E038E7" w:rsidP="00240567">
      <w:pPr>
        <w:tabs>
          <w:tab w:val="left" w:pos="900"/>
          <w:tab w:val="center" w:pos="2084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</w:p>
    <w:p w:rsidR="00831D11" w:rsidRDefault="00831D11" w:rsidP="00831D11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рекомендации</w:t>
      </w:r>
    </w:p>
    <w:p w:rsidR="00831D11" w:rsidRDefault="00831D11" w:rsidP="00831D11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использованию средств индивидуальной мобильности</w:t>
      </w:r>
    </w:p>
    <w:p w:rsidR="00831D11" w:rsidRDefault="00831D11" w:rsidP="00831D11">
      <w:pPr>
        <w:ind w:firstLine="1134"/>
        <w:jc w:val="center"/>
        <w:rPr>
          <w:sz w:val="28"/>
          <w:szCs w:val="28"/>
        </w:rPr>
      </w:pPr>
    </w:p>
    <w:p w:rsidR="00831D11" w:rsidRDefault="00831D11" w:rsidP="00831D1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С 1 марта 2023 г. вступает в силу постановление Правительства Российской Федерации от 06.10.2022 № 1769 «О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которым в Правила дорожного движения Российской Федерации</w:t>
      </w:r>
      <w:r>
        <w:rPr>
          <w:sz w:val="28"/>
          <w:szCs w:val="28"/>
          <w:vertAlign w:val="superscript"/>
        </w:rPr>
        <w:footnoteReference w:id="2"/>
      </w:r>
      <w:r>
        <w:rPr>
          <w:sz w:val="28"/>
          <w:szCs w:val="28"/>
        </w:rPr>
        <w:t xml:space="preserve"> внесены изменения и дополнения, в том числе регулирующие использование средств индивидуальной мобильности. </w:t>
      </w:r>
    </w:p>
    <w:p w:rsidR="00831D11" w:rsidRDefault="00831D11" w:rsidP="00831D1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п. 1.2 Правил вводится термин «Средство индивидуальной мобильности» –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</w:t>
      </w:r>
      <w:proofErr w:type="spellStart"/>
      <w:r>
        <w:rPr>
          <w:sz w:val="28"/>
          <w:szCs w:val="28"/>
        </w:rPr>
        <w:t>электросамокаты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электроскейтборды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гироскутеры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сигвеи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моноколеса</w:t>
      </w:r>
      <w:proofErr w:type="spellEnd"/>
      <w:r>
        <w:rPr>
          <w:sz w:val="28"/>
          <w:szCs w:val="28"/>
        </w:rPr>
        <w:t xml:space="preserve"> и иные аналогичные средства). Движение лиц, использующих для передвижения СИМ, в возрасте старше 14 лет должно осуществляться по велосипедной, </w:t>
      </w:r>
      <w:proofErr w:type="spellStart"/>
      <w:r>
        <w:rPr>
          <w:sz w:val="28"/>
          <w:szCs w:val="28"/>
        </w:rPr>
        <w:t>велопешеходнойдорожкам</w:t>
      </w:r>
      <w:proofErr w:type="spellEnd"/>
      <w:r>
        <w:rPr>
          <w:sz w:val="28"/>
          <w:szCs w:val="28"/>
        </w:rPr>
        <w:t xml:space="preserve">, проезжей части велосипедной зоны или полосе для велосипедистов (пункт 24.1 Правил). </w:t>
      </w:r>
    </w:p>
    <w:p w:rsidR="00831D11" w:rsidRDefault="00831D11" w:rsidP="00831D1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24.2(1) Правил допускается движение лиц в возрасте </w:t>
      </w:r>
      <w:r>
        <w:rPr>
          <w:b/>
          <w:sz w:val="28"/>
          <w:szCs w:val="28"/>
          <w:u w:val="single"/>
        </w:rPr>
        <w:t>старше 14 лет, использующих для передвижения СИМ</w:t>
      </w:r>
      <w:r>
        <w:rPr>
          <w:sz w:val="28"/>
          <w:szCs w:val="28"/>
        </w:rPr>
        <w:t xml:space="preserve">: </w:t>
      </w:r>
    </w:p>
    <w:p w:rsidR="00831D11" w:rsidRDefault="00831D11" w:rsidP="00831D1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 пешеходной зоне – в случае, если масса СИМ не превышает 35 кг; по тротуару, пешеходной дорожке – в случае, если масса СИМ не превышает 35 кг, и при соблюдении одного из следующих условий: </w:t>
      </w:r>
    </w:p>
    <w:p w:rsidR="00831D11" w:rsidRDefault="00831D11" w:rsidP="00831D1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-отсутствуют велосипедная и </w:t>
      </w:r>
      <w:proofErr w:type="spellStart"/>
      <w:r>
        <w:rPr>
          <w:sz w:val="28"/>
          <w:szCs w:val="28"/>
        </w:rPr>
        <w:t>велопешеходная</w:t>
      </w:r>
      <w:proofErr w:type="spellEnd"/>
      <w:r>
        <w:rPr>
          <w:sz w:val="28"/>
          <w:szCs w:val="28"/>
        </w:rPr>
        <w:t xml:space="preserve"> дорожки, полоса для велосипедистов либо отсутствует возможность двигаться по ним; </w:t>
      </w:r>
    </w:p>
    <w:p w:rsidR="00831D11" w:rsidRDefault="00831D11" w:rsidP="00831D1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-лицо, использующее для передвижения СИМ, сопровождает ребенка в возрасте до 14 лет, использующего для передвижения СИМ, или велосипедиста в возрасте до 14 лет; </w:t>
      </w:r>
    </w:p>
    <w:p w:rsidR="00831D11" w:rsidRDefault="00831D11" w:rsidP="00831D1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обочине – в случае, если отсутствуют велосипедная и </w:t>
      </w:r>
      <w:proofErr w:type="spellStart"/>
      <w:r>
        <w:rPr>
          <w:sz w:val="28"/>
          <w:szCs w:val="28"/>
        </w:rPr>
        <w:t>велопешеходная</w:t>
      </w:r>
      <w:proofErr w:type="spellEnd"/>
      <w:r>
        <w:rPr>
          <w:sz w:val="28"/>
          <w:szCs w:val="28"/>
        </w:rPr>
        <w:t xml:space="preserve"> дорожки, полоса для велосипедистов, тротуар, пешеходная дорожка либо отсутствует возможность двигаться по ним; </w:t>
      </w:r>
    </w:p>
    <w:p w:rsidR="00831D11" w:rsidRDefault="00831D11" w:rsidP="00831D1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</w:t>
      </w:r>
      <w:r>
        <w:rPr>
          <w:sz w:val="28"/>
          <w:szCs w:val="28"/>
        </w:rPr>
        <w:tab/>
        <w:t xml:space="preserve">правому </w:t>
      </w:r>
      <w:r>
        <w:rPr>
          <w:sz w:val="28"/>
          <w:szCs w:val="28"/>
        </w:rPr>
        <w:tab/>
        <w:t xml:space="preserve">краю </w:t>
      </w:r>
      <w:r>
        <w:rPr>
          <w:sz w:val="28"/>
          <w:szCs w:val="28"/>
        </w:rPr>
        <w:tab/>
        <w:t xml:space="preserve">проезжей </w:t>
      </w:r>
      <w:r>
        <w:rPr>
          <w:sz w:val="28"/>
          <w:szCs w:val="28"/>
        </w:rPr>
        <w:tab/>
        <w:t xml:space="preserve">части </w:t>
      </w:r>
      <w:r>
        <w:rPr>
          <w:sz w:val="28"/>
          <w:szCs w:val="28"/>
        </w:rPr>
        <w:tab/>
        <w:t xml:space="preserve">дороги </w:t>
      </w:r>
      <w:r>
        <w:rPr>
          <w:sz w:val="28"/>
          <w:szCs w:val="28"/>
        </w:rPr>
        <w:tab/>
        <w:t xml:space="preserve">при </w:t>
      </w:r>
      <w:r>
        <w:rPr>
          <w:sz w:val="28"/>
          <w:szCs w:val="28"/>
        </w:rPr>
        <w:tab/>
        <w:t xml:space="preserve">соблюдении одновременно следующих условий: </w:t>
      </w:r>
    </w:p>
    <w:p w:rsidR="00831D11" w:rsidRDefault="00831D11" w:rsidP="00831D1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-отсутствуют велосипедная и </w:t>
      </w:r>
      <w:proofErr w:type="spellStart"/>
      <w:r>
        <w:rPr>
          <w:sz w:val="28"/>
          <w:szCs w:val="28"/>
        </w:rPr>
        <w:t>велопешеходная</w:t>
      </w:r>
      <w:proofErr w:type="spellEnd"/>
      <w:r>
        <w:rPr>
          <w:sz w:val="28"/>
          <w:szCs w:val="28"/>
        </w:rPr>
        <w:t xml:space="preserve"> дорожки, полоса для велосипедистов, тротуар, пешеходная дорожка, обочина либо отсутствует возможность двигаться по ним; </w:t>
      </w:r>
    </w:p>
    <w:p w:rsidR="00831D11" w:rsidRDefault="00831D11" w:rsidP="00831D1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 дороге разрешено движение транспортных средств со скоростью не более 60 км/ч, а также движение велосипедов; </w:t>
      </w:r>
    </w:p>
    <w:p w:rsidR="00831D11" w:rsidRDefault="00831D11" w:rsidP="00831D1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-СИМ </w:t>
      </w:r>
      <w:r>
        <w:rPr>
          <w:sz w:val="28"/>
          <w:szCs w:val="28"/>
        </w:rPr>
        <w:tab/>
        <w:t xml:space="preserve">оборудовано </w:t>
      </w:r>
      <w:r>
        <w:rPr>
          <w:sz w:val="28"/>
          <w:szCs w:val="28"/>
        </w:rPr>
        <w:tab/>
        <w:t xml:space="preserve">тормозной </w:t>
      </w:r>
      <w:r>
        <w:rPr>
          <w:sz w:val="28"/>
          <w:szCs w:val="28"/>
        </w:rPr>
        <w:tab/>
        <w:t xml:space="preserve">системой, </w:t>
      </w:r>
      <w:r>
        <w:rPr>
          <w:sz w:val="28"/>
          <w:szCs w:val="28"/>
        </w:rPr>
        <w:tab/>
        <w:t xml:space="preserve">звуковым </w:t>
      </w:r>
      <w:r>
        <w:rPr>
          <w:sz w:val="28"/>
          <w:szCs w:val="28"/>
        </w:rPr>
        <w:tab/>
        <w:t xml:space="preserve">сигналом, </w:t>
      </w:r>
      <w:proofErr w:type="spellStart"/>
      <w:r>
        <w:rPr>
          <w:sz w:val="28"/>
          <w:szCs w:val="28"/>
        </w:rPr>
        <w:t>световозвращателями</w:t>
      </w:r>
      <w:proofErr w:type="spellEnd"/>
      <w:r>
        <w:rPr>
          <w:sz w:val="28"/>
          <w:szCs w:val="28"/>
        </w:rPr>
        <w:t xml:space="preserve"> белого цвета спереди, оранжевого или </w:t>
      </w:r>
      <w:r>
        <w:rPr>
          <w:sz w:val="28"/>
          <w:szCs w:val="28"/>
        </w:rPr>
        <w:lastRenderedPageBreak/>
        <w:t xml:space="preserve">красного цвета с боковых сторон, красного цвета сзади, фарой (фонарем) белого цвета спереди. </w:t>
      </w:r>
    </w:p>
    <w:p w:rsidR="00831D11" w:rsidRDefault="00831D11" w:rsidP="00831D11">
      <w:pPr>
        <w:ind w:firstLine="1134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Движение лиц, использующих для передвижения СИМ, в возрасте от 7 до 14 лет должно осуществляться только по тротуарам, пешеходным, велосипедным и </w:t>
      </w:r>
      <w:proofErr w:type="spellStart"/>
      <w:r>
        <w:rPr>
          <w:b/>
          <w:sz w:val="28"/>
          <w:szCs w:val="28"/>
          <w:u w:val="single"/>
        </w:rPr>
        <w:t>велопешеходным</w:t>
      </w:r>
      <w:proofErr w:type="spellEnd"/>
      <w:r>
        <w:rPr>
          <w:b/>
          <w:sz w:val="28"/>
          <w:szCs w:val="28"/>
          <w:u w:val="single"/>
        </w:rPr>
        <w:t xml:space="preserve"> дорожкам</w:t>
      </w:r>
      <w:r>
        <w:rPr>
          <w:sz w:val="28"/>
          <w:szCs w:val="28"/>
        </w:rPr>
        <w:t xml:space="preserve">, а также в пределах пешеходных зон (пункт 24.3 Правил).  </w:t>
      </w:r>
    </w:p>
    <w:p w:rsidR="00831D11" w:rsidRDefault="00831D11" w:rsidP="00831D11">
      <w:pPr>
        <w:ind w:firstLine="1134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Движение детей в возрасте младше 7 лет, использующих для передвижения СИМ, должно осуществляться только по тротуарам, </w:t>
      </w:r>
      <w:r>
        <w:rPr>
          <w:sz w:val="28"/>
          <w:szCs w:val="28"/>
        </w:rPr>
        <w:t xml:space="preserve">пешеходным и </w:t>
      </w:r>
      <w:proofErr w:type="spellStart"/>
      <w:r>
        <w:rPr>
          <w:sz w:val="28"/>
          <w:szCs w:val="28"/>
        </w:rPr>
        <w:t>велопешеходным</w:t>
      </w:r>
      <w:proofErr w:type="spellEnd"/>
      <w:r>
        <w:rPr>
          <w:sz w:val="28"/>
          <w:szCs w:val="28"/>
        </w:rPr>
        <w:t xml:space="preserve"> дорожкам (на стороне для движения пешеходов), а также в пределах пешеходных зон и только в сопровождении взрослых (пункт 24.4 Правил). </w:t>
      </w:r>
    </w:p>
    <w:p w:rsidR="00831D11" w:rsidRDefault="00831D11" w:rsidP="00831D1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24.5 Правил движение лиц, использующих для передвижения СИМ, по правому краю проезжей части в случаях, предусмотренных Правилами, должно осуществляться только в один ряд. При этом лицам, использующим для передвижения СИМ, запрещаются обгон, объезд с левой стороны транспортного средства. </w:t>
      </w:r>
    </w:p>
    <w:p w:rsidR="00831D11" w:rsidRDefault="00831D11" w:rsidP="00831D1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Пунктом 24.6 Правил регламентировано, что движение лиц, использующих для передвижения СИМ, разрешается со скоростью не более 25 км/ч. </w:t>
      </w:r>
    </w:p>
    <w:p w:rsidR="00831D11" w:rsidRDefault="00831D11" w:rsidP="00831D1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если движение лица, использующего для передвижения СИМ, в случаях, предусмотренных Правилами, осуществляется по тротуару, пешеходной дорожке, обочине или в пределах пешеходных зон (включая велосипедные дорожки, находящиеся в пешеходных зонах) и подвергает опасности или создает помехи для движения пешеходов, такое лицо должно спешиться или снизить скорость до скорости, не превышающей скорость движения пешеходов. Во всех случаях совмещенного с пешеходами движения велосипедистов и лиц, использующих для передвижения СИМ, пешеходы имеют приоритет. </w:t>
      </w:r>
    </w:p>
    <w:p w:rsidR="00831D11" w:rsidRDefault="00831D11" w:rsidP="00831D1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пересечении проезжей части вне перекрестка лицо, использующее для передвижения СИМ, обязано уступить дорогу другим участникам дорожного движения, движущимся по ней (пункт 24.6(1) Правил). </w:t>
      </w:r>
    </w:p>
    <w:p w:rsidR="00831D11" w:rsidRDefault="00831D11" w:rsidP="00831D1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Движение лиц, использующих для передвижения СИМ, по автомагистралям запрещено (пункт 16.1 Правил). </w:t>
      </w:r>
    </w:p>
    <w:p w:rsidR="00831D11" w:rsidRDefault="00831D11" w:rsidP="00831D1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Пешеходы при движении по велосипедным дорожкам, а также при пересечении таких дорожек должны уступать дорогу велосипедистам и лицам, использующим для передвижения СИМ (пункт 4.1 Правил). </w:t>
      </w:r>
    </w:p>
    <w:p w:rsidR="00831D11" w:rsidRDefault="00831D11" w:rsidP="00831D1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ведущие СИМ, при движении по краю проезжей должны следовать по ходу движения транспортных средств (пункт 4.1 Правил). </w:t>
      </w:r>
    </w:p>
    <w:p w:rsidR="00831D11" w:rsidRDefault="00831D11" w:rsidP="00831D1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использующие для передвижения СИМ, должны руководствоваться сигналами регулировщика для пешеходов (пункт 6.10 Правил). При этом такие лица, которые при подаче сигнала находились на проезжей части, должны освободить ее, а если это невозможно – остановиться на линии, разделяющей транспортные потоки противоположных направлений (пункт 6.14 Правил). </w:t>
      </w:r>
    </w:p>
    <w:p w:rsidR="00831D11" w:rsidRDefault="00831D11" w:rsidP="00831D1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выезде на дорогу с прилегающей территории водитель должен уступить дорогу транспортным средствам, лицам, использующим для </w:t>
      </w:r>
      <w:r>
        <w:rPr>
          <w:sz w:val="28"/>
          <w:szCs w:val="28"/>
        </w:rPr>
        <w:lastRenderedPageBreak/>
        <w:t xml:space="preserve">передвижения СИМ, и пешеходам, движущимся по ней, а при съезде с дороги - пешеходам, велосипедистам и лицам, использующим для передвижения СИМ, путь движения которых он пересекает (пункт 8.3 Правил). </w:t>
      </w:r>
    </w:p>
    <w:p w:rsidR="00831D11" w:rsidRDefault="00831D11" w:rsidP="00831D1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повороте направо или налево водитель обязан уступить дорогу пешеходам, лицам, использующим для передвижения СИМ, и велосипедистам, пересекающим проезжую часть дороги, на которую он поворачивает (пункт 13.1 Правил). </w:t>
      </w:r>
    </w:p>
    <w:p w:rsidR="00831D11" w:rsidRDefault="00831D11" w:rsidP="00831D1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регулируемых пешеходных переходах при включении разрешающего сигнала светофора водитель должен дать возможность пешеходам и лицам, использующим для передвижения СИМ, закончить пересечение проезжей части (трамвайных путей) соответствующего направления (пункт 14.3 Правил). </w:t>
      </w:r>
    </w:p>
    <w:p w:rsidR="00831D11" w:rsidRDefault="00831D11" w:rsidP="00831D1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жилой зоне пешеходы имеют преимущество, при этом они не должны создавать на проезжей части необоснованные помехи для движения транспортных средств и лиц, использующих для передвижения СИМ (пункт 17.1 Правил). </w:t>
      </w:r>
    </w:p>
    <w:p w:rsidR="00831D11" w:rsidRDefault="00831D11" w:rsidP="00831D1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выезде из жилой зоны водители и лица, использующие для передвижения СИМ, должны уступить дорогу другим участникам дорожного движения (пункт 17.3 Правил). </w:t>
      </w:r>
    </w:p>
    <w:p w:rsidR="00831D11" w:rsidRDefault="00831D11" w:rsidP="00831D11">
      <w:pPr>
        <w:ind w:firstLine="1134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 темное время суток и в условиях недостаточной видимости независимо от освещения дороги, а также в тоннелях на СИМ должны быть включены фары или фонари (пункт 19.1 Правил). </w:t>
      </w:r>
    </w:p>
    <w:p w:rsidR="00831D11" w:rsidRDefault="00831D11" w:rsidP="00831D1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Дорожный знак 3.10 «Движение пешеходов запрещено» запрещает движение пешеходов, а также лиц, использующих для передвижения СИМ. </w:t>
      </w:r>
    </w:p>
    <w:p w:rsidR="00831D11" w:rsidRDefault="00831D11" w:rsidP="00831D1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Введен дорожный знак 3.35 «Движение на средствах индивидуальной мобильности запрещено» запрещающий соответствующие движение. </w:t>
      </w:r>
    </w:p>
    <w:p w:rsidR="00831D11" w:rsidRDefault="00831D11" w:rsidP="00831D1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Дорожный знак 4.5.1 «Пешеходная дорожка» разрешает движение пешеходам, лицам, использующим для передвижения СИМ, и велосипедистам в случаях, указанных в пунктах 24.2 - 24.4 и 24.6 Правил. </w:t>
      </w:r>
    </w:p>
    <w:p w:rsidR="00831D11" w:rsidRDefault="00831D11" w:rsidP="00831D1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Дорожный знак 5.11.2 «Дорога с полосой для велосипедистов» обозначает дорогу, по которой движение велосипедистов, лиц, использующих для передвижения СИМ, и водителей мопедов осуществляется по специально выделенной полосе навстречу общему потоку транспортных средств. </w:t>
      </w:r>
    </w:p>
    <w:p w:rsidR="00831D11" w:rsidRDefault="00831D11" w:rsidP="00831D1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Нарушение Правил лицом, использующим для передвижения СИМ, квалифицируется по части 2 статьи 12.29 Кодекса Российской Федерации об административных правонарушениях, а совершенное в состоянии опьянения – по части 3 данной статьи и повлечет наложение административного штрафа в размере восьмисот рублей в первом случае и от одной тысячи до одной тысячи пятисот рублей во втором случае.  </w:t>
      </w:r>
    </w:p>
    <w:p w:rsidR="00831D11" w:rsidRDefault="00831D11" w:rsidP="00831D1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Нарушение Правил лицом, использующим для передвижения СИМ, повлекшее создание помех в движении транспортных средств, квалифицируется по части 1 статьи 12.30 КоАП, а повлекшее по неосторожности причинение легкого или средней тяжести вреда здоровью потерпевшего – по части 2 данной статьи и повлечет наложение административного штрафа в размере одной тысячи рублей в первом случае и от одной тысячи до одной тысячи пятисот рублей во втором случае. </w:t>
      </w:r>
    </w:p>
    <w:p w:rsidR="00831D11" w:rsidRDefault="00831D11" w:rsidP="00831D1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Полномочия по рассмотрению дел об административных правонарушениях, предусмотренных статьями 12.29 и 12.30 КоАП, возложены согласно положениям статьи 23.3 КоАП на всех сотрудников государственной инспекции безопасности дорожного движения, имеющих специальное звание, старших участковых уполномоченных полиции, участковых уполномоченных полиции. </w:t>
      </w:r>
    </w:p>
    <w:p w:rsidR="00831D11" w:rsidRDefault="00831D11" w:rsidP="00831D1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СИМ не подлежат государственной регистрации. На владельцев СИМ не распространяется обязанность по страхованию гражданской ответственности (ОСАГО). Для передвижения на СИМ гражданам не требуется водительское удостоверение на право управления транспортным средством. </w:t>
      </w:r>
    </w:p>
    <w:p w:rsidR="00831D11" w:rsidRDefault="00831D11" w:rsidP="00831D1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двух- или трехколесное механическое транспортное средство, максимальная конструктивная скорость которого не превышает 50 км/ч, имеет электродвигатель с номинальной максимальной мощностью в режиме длительной нагрузки более 0,25 кВт и менее 4 кВт, то оно в соответствии с Правилами может быть отнесено к мопедам. Мопеды в соответствии с техническим регламентом Таможенного союза </w:t>
      </w:r>
    </w:p>
    <w:p w:rsidR="00831D11" w:rsidRDefault="00831D11" w:rsidP="00831D1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безопасности колесных транспортных средств» (ТР ТС 018/2011) относятся к </w:t>
      </w:r>
      <w:proofErr w:type="spellStart"/>
      <w:r>
        <w:rPr>
          <w:sz w:val="28"/>
          <w:szCs w:val="28"/>
        </w:rPr>
        <w:t>мототранспортым</w:t>
      </w:r>
      <w:proofErr w:type="spellEnd"/>
      <w:r>
        <w:rPr>
          <w:sz w:val="28"/>
          <w:szCs w:val="28"/>
        </w:rPr>
        <w:t xml:space="preserve"> средствам категории L, они должны соответствовать требованиям ТР ТС 018/2011 (иметь фары ближнего и дальнего света, </w:t>
      </w:r>
      <w:proofErr w:type="spellStart"/>
      <w:r>
        <w:rPr>
          <w:sz w:val="28"/>
          <w:szCs w:val="28"/>
        </w:rPr>
        <w:t>световозвращатели</w:t>
      </w:r>
      <w:proofErr w:type="spellEnd"/>
      <w:r>
        <w:rPr>
          <w:sz w:val="28"/>
          <w:szCs w:val="28"/>
        </w:rPr>
        <w:t xml:space="preserve">, передние и задние габаритные огни, сигналы торможения, указатели поворота, устройства для освещения заднего регистрационного знака, защиту транспортного средства от несанкционированного использования, специальные предупреждающие огни, оснащение шинами, оснащение устройствами непрямого обзора) и для управления ими необходимо наличие права управления транспортными средствами соответствующей категории «М». При этом нарушения, совершённые на таких транспортных средствах, подлежат квалификации по соответствующим статьям главы 12 КоАП. </w:t>
      </w:r>
    </w:p>
    <w:p w:rsidR="00831D11" w:rsidRDefault="00831D11" w:rsidP="00831D1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лицами, использующими для передвижения СИМ, требований Правил может осуществляться ими самостоятельно с помощью бортовых приборов контроля скорости, а также профессионального или бытового оборудования, функционирующего на основе сигналов глобальных систем позиционирования (соответствующие приложения к смартфонам). Установление точных значений скорости целесообразно в случае административного расследования или расследования уголовных дел, возбужденных по фактам нарушения ПДД. При этом доказательствами превышения установленного ограничения скорости могут являться любые фактические данные, в том числе устанавливаемые показаниями потерпевшего, свидетелей, заключениями эксперта, материалами фото- и видеозаписи, показаниями специальных технических средств и пр. </w:t>
      </w:r>
    </w:p>
    <w:p w:rsidR="00831D11" w:rsidRDefault="00831D11" w:rsidP="00831D1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 февраля 2023 г. введен в действие ГОСТ Р 70514-2022 «Электрические средства индивидуальной мобильности. Технические требования и методы испытаний». Данный стандарт распространяется на СИМ, приводимые в движение полностью или частично от установленных на них источников электрической энергии, с системой </w:t>
      </w:r>
      <w:proofErr w:type="spellStart"/>
      <w:r>
        <w:rPr>
          <w:sz w:val="28"/>
          <w:szCs w:val="28"/>
        </w:rPr>
        <w:t>самобалансирования</w:t>
      </w:r>
      <w:proofErr w:type="spellEnd"/>
      <w:r>
        <w:rPr>
          <w:sz w:val="28"/>
          <w:szCs w:val="28"/>
        </w:rPr>
        <w:t xml:space="preserve"> или без нее. </w:t>
      </w:r>
    </w:p>
    <w:p w:rsidR="00831D11" w:rsidRDefault="00831D11" w:rsidP="00831D1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Стандарт устанавливает требования безопасности, методы испытаний, требования к маркировке и сопроводительной документации для снижения риска нанесения ущерба как в отношении третьей стороны, так и управляющих электрическими средствами индивидуальной мобильности лиц при их использовании по назначению, а также в случаях непреднамеренного неправильного использования, которые предусмотрены изготовителем. </w:t>
      </w:r>
    </w:p>
    <w:p w:rsidR="00831D11" w:rsidRDefault="00831D11" w:rsidP="00831D1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Стандарт может быть использован для квалификации правонарушений с использованием СИМ. При этом в соответствии со статьей 26 Федерального закона от 29 июня 2015 г. № 162-ФЗ «О стандартизации в Российской Федерации» данный стандарт применяется на добровольной основе. </w:t>
      </w:r>
    </w:p>
    <w:p w:rsidR="00A565E4" w:rsidRDefault="00E038E7" w:rsidP="00240567">
      <w:pPr>
        <w:rPr>
          <w:rFonts w:eastAsia="Calibri"/>
        </w:rPr>
      </w:pPr>
      <w:r>
        <w:rPr>
          <w:sz w:val="28"/>
          <w:szCs w:val="28"/>
        </w:rPr>
        <w:t xml:space="preserve"> </w:t>
      </w:r>
    </w:p>
    <w:p w:rsidR="00E01EEC" w:rsidRDefault="00E01EEC" w:rsidP="00240567">
      <w:pPr>
        <w:tabs>
          <w:tab w:val="left" w:pos="975"/>
        </w:tabs>
      </w:pPr>
    </w:p>
    <w:sectPr w:rsidR="00E01EEC" w:rsidSect="00831D11">
      <w:pgSz w:w="11906" w:h="16838"/>
      <w:pgMar w:top="993" w:right="56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11C" w:rsidRDefault="00C9511C" w:rsidP="00EA4584">
      <w:r>
        <w:separator/>
      </w:r>
    </w:p>
  </w:endnote>
  <w:endnote w:type="continuationSeparator" w:id="1">
    <w:p w:rsidR="00C9511C" w:rsidRDefault="00C9511C" w:rsidP="00EA4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11C" w:rsidRDefault="00C9511C" w:rsidP="00EA4584">
      <w:r>
        <w:separator/>
      </w:r>
    </w:p>
  </w:footnote>
  <w:footnote w:type="continuationSeparator" w:id="1">
    <w:p w:rsidR="00C9511C" w:rsidRDefault="00C9511C" w:rsidP="00EA4584">
      <w:r>
        <w:continuationSeparator/>
      </w:r>
    </w:p>
  </w:footnote>
  <w:footnote w:id="2">
    <w:p w:rsidR="00831D11" w:rsidRDefault="00831D11" w:rsidP="00831D11">
      <w:pPr>
        <w:pStyle w:val="footnotedescription"/>
        <w:rPr>
          <w:rFonts w:eastAsia="Times New Roman"/>
          <w:szCs w:val="20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B244C"/>
    <w:multiLevelType w:val="multilevel"/>
    <w:tmpl w:val="C0B4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A4584"/>
    <w:rsid w:val="000A1147"/>
    <w:rsid w:val="000A3B52"/>
    <w:rsid w:val="000F2E90"/>
    <w:rsid w:val="0012419E"/>
    <w:rsid w:val="0012571F"/>
    <w:rsid w:val="001907E5"/>
    <w:rsid w:val="001A5556"/>
    <w:rsid w:val="001A7964"/>
    <w:rsid w:val="001B56A8"/>
    <w:rsid w:val="001F21A9"/>
    <w:rsid w:val="001F7830"/>
    <w:rsid w:val="002100FB"/>
    <w:rsid w:val="00234C77"/>
    <w:rsid w:val="00240567"/>
    <w:rsid w:val="00244D67"/>
    <w:rsid w:val="00266E2E"/>
    <w:rsid w:val="002876E8"/>
    <w:rsid w:val="002C1AA1"/>
    <w:rsid w:val="002C1C75"/>
    <w:rsid w:val="002E29CB"/>
    <w:rsid w:val="003139BF"/>
    <w:rsid w:val="00342026"/>
    <w:rsid w:val="00375CB2"/>
    <w:rsid w:val="00390E92"/>
    <w:rsid w:val="003C1260"/>
    <w:rsid w:val="003E03E3"/>
    <w:rsid w:val="00410261"/>
    <w:rsid w:val="00436115"/>
    <w:rsid w:val="0043705A"/>
    <w:rsid w:val="00462904"/>
    <w:rsid w:val="00524206"/>
    <w:rsid w:val="00535B9F"/>
    <w:rsid w:val="00580FDA"/>
    <w:rsid w:val="005B5201"/>
    <w:rsid w:val="00642A44"/>
    <w:rsid w:val="00661EE2"/>
    <w:rsid w:val="006706FE"/>
    <w:rsid w:val="0067173F"/>
    <w:rsid w:val="00680DDA"/>
    <w:rsid w:val="006A3B8B"/>
    <w:rsid w:val="006E2CEF"/>
    <w:rsid w:val="00755D52"/>
    <w:rsid w:val="00771D45"/>
    <w:rsid w:val="007D28BB"/>
    <w:rsid w:val="007E6541"/>
    <w:rsid w:val="00831D11"/>
    <w:rsid w:val="00884A48"/>
    <w:rsid w:val="008A584D"/>
    <w:rsid w:val="00940649"/>
    <w:rsid w:val="00972249"/>
    <w:rsid w:val="009A7107"/>
    <w:rsid w:val="009E3433"/>
    <w:rsid w:val="009E6967"/>
    <w:rsid w:val="00A33478"/>
    <w:rsid w:val="00A527DD"/>
    <w:rsid w:val="00A565E4"/>
    <w:rsid w:val="00A61374"/>
    <w:rsid w:val="00A74EA7"/>
    <w:rsid w:val="00A94B7F"/>
    <w:rsid w:val="00AF4D8A"/>
    <w:rsid w:val="00B46474"/>
    <w:rsid w:val="00B608B0"/>
    <w:rsid w:val="00B72EDB"/>
    <w:rsid w:val="00B84E27"/>
    <w:rsid w:val="00B909ED"/>
    <w:rsid w:val="00B911FF"/>
    <w:rsid w:val="00BF0BFB"/>
    <w:rsid w:val="00BF1E9E"/>
    <w:rsid w:val="00C30AFF"/>
    <w:rsid w:val="00C9511C"/>
    <w:rsid w:val="00CD5D68"/>
    <w:rsid w:val="00CE7316"/>
    <w:rsid w:val="00D12992"/>
    <w:rsid w:val="00D41E45"/>
    <w:rsid w:val="00D7206B"/>
    <w:rsid w:val="00D865FC"/>
    <w:rsid w:val="00E000F5"/>
    <w:rsid w:val="00E01EEC"/>
    <w:rsid w:val="00E038E7"/>
    <w:rsid w:val="00E266DC"/>
    <w:rsid w:val="00E34C14"/>
    <w:rsid w:val="00E60464"/>
    <w:rsid w:val="00EA4584"/>
    <w:rsid w:val="00F45274"/>
    <w:rsid w:val="00FA41E4"/>
    <w:rsid w:val="00FB37A6"/>
    <w:rsid w:val="00FC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58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A4584"/>
    <w:pPr>
      <w:keepNext/>
      <w:jc w:val="center"/>
      <w:outlineLvl w:val="0"/>
    </w:pPr>
    <w:rPr>
      <w:b/>
      <w:bCs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EA4584"/>
    <w:pPr>
      <w:keepNext/>
      <w:spacing w:line="360" w:lineRule="auto"/>
      <w:jc w:val="center"/>
      <w:outlineLvl w:val="2"/>
    </w:pPr>
    <w:rPr>
      <w:b/>
      <w:bCs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A4584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A458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EA458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EA4584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rsid w:val="00EA4584"/>
    <w:pPr>
      <w:ind w:left="5664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EA4584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EA4584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EA4584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EA458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EA4584"/>
    <w:rPr>
      <w:rFonts w:ascii="Times New Roman" w:hAnsi="Times New Roman" w:cs="Times New Roman"/>
      <w:sz w:val="16"/>
      <w:szCs w:val="16"/>
      <w:lang w:eastAsia="ru-RU"/>
    </w:rPr>
  </w:style>
  <w:style w:type="character" w:styleId="a7">
    <w:name w:val="footnote reference"/>
    <w:basedOn w:val="a0"/>
    <w:uiPriority w:val="99"/>
    <w:semiHidden/>
    <w:rsid w:val="00EA4584"/>
    <w:rPr>
      <w:vertAlign w:val="superscript"/>
    </w:rPr>
  </w:style>
  <w:style w:type="paragraph" w:styleId="a8">
    <w:name w:val="Balloon Text"/>
    <w:basedOn w:val="a"/>
    <w:link w:val="a9"/>
    <w:uiPriority w:val="99"/>
    <w:semiHidden/>
    <w:rsid w:val="00EA45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A4584"/>
    <w:rPr>
      <w:rFonts w:ascii="Tahoma" w:hAnsi="Tahoma" w:cs="Tahoma"/>
      <w:sz w:val="16"/>
      <w:szCs w:val="16"/>
      <w:lang w:eastAsia="ru-RU"/>
    </w:rPr>
  </w:style>
  <w:style w:type="paragraph" w:customStyle="1" w:styleId="11">
    <w:name w:val="Обычный1"/>
    <w:uiPriority w:val="99"/>
    <w:rsid w:val="00524206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customStyle="1" w:styleId="aa">
    <w:name w:val="Знак"/>
    <w:basedOn w:val="a"/>
    <w:uiPriority w:val="99"/>
    <w:rsid w:val="00E266D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semiHidden/>
    <w:rsid w:val="00661EE2"/>
    <w:rPr>
      <w:color w:val="0000FF"/>
      <w:u w:val="single"/>
    </w:rPr>
  </w:style>
  <w:style w:type="paragraph" w:styleId="ac">
    <w:name w:val="No Spacing"/>
    <w:uiPriority w:val="1"/>
    <w:qFormat/>
    <w:rsid w:val="00661EE2"/>
    <w:rPr>
      <w:rFonts w:ascii="Times New Roman" w:eastAsia="Times New Roman" w:hAnsi="Times New Roman"/>
      <w:sz w:val="24"/>
      <w:szCs w:val="24"/>
    </w:rPr>
  </w:style>
  <w:style w:type="character" w:customStyle="1" w:styleId="contact-street">
    <w:name w:val="contact-street"/>
    <w:basedOn w:val="a0"/>
    <w:uiPriority w:val="99"/>
    <w:rsid w:val="00661EE2"/>
  </w:style>
  <w:style w:type="character" w:customStyle="1" w:styleId="apple-converted-space">
    <w:name w:val="apple-converted-space"/>
    <w:basedOn w:val="a0"/>
    <w:uiPriority w:val="99"/>
    <w:rsid w:val="00661EE2"/>
  </w:style>
  <w:style w:type="character" w:customStyle="1" w:styleId="contact-suburb">
    <w:name w:val="contact-suburb"/>
    <w:basedOn w:val="a0"/>
    <w:uiPriority w:val="99"/>
    <w:rsid w:val="00661EE2"/>
  </w:style>
  <w:style w:type="character" w:customStyle="1" w:styleId="contact-postcode">
    <w:name w:val="contact-postcode"/>
    <w:basedOn w:val="a0"/>
    <w:uiPriority w:val="99"/>
    <w:rsid w:val="00661EE2"/>
  </w:style>
  <w:style w:type="paragraph" w:styleId="ad">
    <w:name w:val="endnote text"/>
    <w:basedOn w:val="a"/>
    <w:link w:val="ae"/>
    <w:uiPriority w:val="99"/>
    <w:semiHidden/>
    <w:rsid w:val="00266E2E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266E2E"/>
    <w:rPr>
      <w:rFonts w:ascii="Times New Roman" w:hAnsi="Times New Roman" w:cs="Times New Roman"/>
    </w:rPr>
  </w:style>
  <w:style w:type="character" w:styleId="af">
    <w:name w:val="endnote reference"/>
    <w:basedOn w:val="a0"/>
    <w:uiPriority w:val="99"/>
    <w:semiHidden/>
    <w:rsid w:val="00266E2E"/>
    <w:rPr>
      <w:vertAlign w:val="superscript"/>
    </w:rPr>
  </w:style>
  <w:style w:type="character" w:customStyle="1" w:styleId="searchtext">
    <w:name w:val="searchtext"/>
    <w:basedOn w:val="a0"/>
    <w:uiPriority w:val="99"/>
    <w:rsid w:val="00B84E27"/>
  </w:style>
  <w:style w:type="paragraph" w:customStyle="1" w:styleId="headertext">
    <w:name w:val="headertext"/>
    <w:basedOn w:val="a"/>
    <w:uiPriority w:val="99"/>
    <w:rsid w:val="00A74EA7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240567"/>
    <w:pPr>
      <w:spacing w:before="100" w:beforeAutospacing="1" w:after="100" w:afterAutospacing="1"/>
    </w:pPr>
  </w:style>
  <w:style w:type="character" w:customStyle="1" w:styleId="footnotedescriptionChar">
    <w:name w:val="footnote description Char"/>
    <w:link w:val="footnotedescription"/>
    <w:locked/>
    <w:rsid w:val="00831D11"/>
    <w:rPr>
      <w:color w:val="000000"/>
      <w:sz w:val="19"/>
    </w:rPr>
  </w:style>
  <w:style w:type="paragraph" w:customStyle="1" w:styleId="footnotedescription">
    <w:name w:val="footnote description"/>
    <w:next w:val="a"/>
    <w:link w:val="footnotedescriptionChar"/>
    <w:rsid w:val="00831D11"/>
    <w:pPr>
      <w:spacing w:line="254" w:lineRule="auto"/>
      <w:ind w:right="399"/>
    </w:pPr>
    <w:rPr>
      <w:color w:val="000000"/>
      <w:sz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1440</Words>
  <Characters>10039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ГИБДД5</dc:creator>
  <cp:keywords/>
  <dc:description/>
  <cp:lastModifiedBy>iRM</cp:lastModifiedBy>
  <cp:revision>12</cp:revision>
  <cp:lastPrinted>2023-03-01T05:22:00Z</cp:lastPrinted>
  <dcterms:created xsi:type="dcterms:W3CDTF">2020-05-29T04:00:00Z</dcterms:created>
  <dcterms:modified xsi:type="dcterms:W3CDTF">2023-03-07T04:35:00Z</dcterms:modified>
</cp:coreProperties>
</file>