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BBF" w:rsidRDefault="00BB282C" w:rsidP="00BB282C">
      <w:pPr>
        <w:ind w:left="709"/>
      </w:pPr>
      <w:r>
        <w:rPr>
          <w:noProof/>
        </w:rPr>
        <w:drawing>
          <wp:inline distT="0" distB="0" distL="0" distR="0">
            <wp:extent cx="4838700" cy="466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82C" w:rsidRDefault="00BB282C" w:rsidP="000E4B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lang w:eastAsia="ru-RU"/>
        </w:rPr>
      </w:pPr>
    </w:p>
    <w:p w:rsidR="000E4BBF" w:rsidRPr="00481A6D" w:rsidRDefault="000E4BBF" w:rsidP="000E4B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lang w:eastAsia="ru-RU"/>
        </w:rPr>
      </w:pPr>
      <w:bookmarkStart w:id="0" w:name="_GoBack"/>
      <w:bookmarkEnd w:id="0"/>
      <w:r w:rsidRPr="00481A6D">
        <w:rPr>
          <w:rFonts w:ascii="Tahoma" w:eastAsia="Times New Roman" w:hAnsi="Tahoma" w:cs="Tahoma"/>
          <w:b/>
          <w:lang w:eastAsia="ru-RU"/>
        </w:rPr>
        <w:t xml:space="preserve">Пресс-релиз </w:t>
      </w:r>
      <w:r w:rsidR="00783988">
        <w:rPr>
          <w:rFonts w:ascii="Tahoma" w:eastAsia="Times New Roman" w:hAnsi="Tahoma" w:cs="Tahoma"/>
          <w:b/>
          <w:lang w:eastAsia="ru-RU"/>
        </w:rPr>
        <w:tab/>
      </w:r>
      <w:r w:rsidR="00783988">
        <w:rPr>
          <w:rFonts w:ascii="Tahoma" w:eastAsia="Times New Roman" w:hAnsi="Tahoma" w:cs="Tahoma"/>
          <w:b/>
          <w:lang w:eastAsia="ru-RU"/>
        </w:rPr>
        <w:tab/>
      </w:r>
      <w:r w:rsidR="00783988">
        <w:rPr>
          <w:rFonts w:ascii="Tahoma" w:eastAsia="Times New Roman" w:hAnsi="Tahoma" w:cs="Tahoma"/>
          <w:b/>
          <w:lang w:eastAsia="ru-RU"/>
        </w:rPr>
        <w:tab/>
      </w:r>
      <w:r w:rsidR="00783988">
        <w:rPr>
          <w:rFonts w:ascii="Tahoma" w:eastAsia="Times New Roman" w:hAnsi="Tahoma" w:cs="Tahoma"/>
          <w:b/>
          <w:lang w:eastAsia="ru-RU"/>
        </w:rPr>
        <w:tab/>
      </w:r>
      <w:r w:rsidR="00783988">
        <w:rPr>
          <w:rFonts w:ascii="Tahoma" w:eastAsia="Times New Roman" w:hAnsi="Tahoma" w:cs="Tahoma"/>
          <w:b/>
          <w:lang w:eastAsia="ru-RU"/>
        </w:rPr>
        <w:tab/>
        <w:t xml:space="preserve">                </w:t>
      </w:r>
      <w:r w:rsidR="008814AC">
        <w:rPr>
          <w:rFonts w:ascii="Tahoma" w:eastAsia="Times New Roman" w:hAnsi="Tahoma" w:cs="Tahoma"/>
          <w:b/>
          <w:lang w:eastAsia="ru-RU"/>
        </w:rPr>
        <w:t>31</w:t>
      </w:r>
      <w:r w:rsidRPr="00481A6D">
        <w:rPr>
          <w:rFonts w:ascii="Tahoma" w:eastAsia="Times New Roman" w:hAnsi="Tahoma" w:cs="Tahoma"/>
          <w:b/>
          <w:lang w:eastAsia="ru-RU"/>
        </w:rPr>
        <w:t xml:space="preserve"> </w:t>
      </w:r>
      <w:r w:rsidR="008814AC">
        <w:rPr>
          <w:rFonts w:ascii="Tahoma" w:eastAsia="Times New Roman" w:hAnsi="Tahoma" w:cs="Tahoma"/>
          <w:b/>
          <w:lang w:eastAsia="ru-RU"/>
        </w:rPr>
        <w:t>марта</w:t>
      </w:r>
      <w:r w:rsidR="00783988">
        <w:rPr>
          <w:rFonts w:ascii="Tahoma" w:eastAsia="Times New Roman" w:hAnsi="Tahoma" w:cs="Tahoma"/>
          <w:b/>
          <w:lang w:eastAsia="ru-RU"/>
        </w:rPr>
        <w:t xml:space="preserve"> </w:t>
      </w:r>
      <w:r w:rsidR="001E59B3">
        <w:rPr>
          <w:rFonts w:ascii="Tahoma" w:eastAsia="Times New Roman" w:hAnsi="Tahoma" w:cs="Tahoma"/>
          <w:b/>
          <w:lang w:eastAsia="ru-RU"/>
        </w:rPr>
        <w:t>2022</w:t>
      </w:r>
      <w:r w:rsidRPr="00481A6D">
        <w:rPr>
          <w:rFonts w:ascii="Tahoma" w:eastAsia="Times New Roman" w:hAnsi="Tahoma" w:cs="Tahoma"/>
          <w:b/>
          <w:lang w:eastAsia="ru-RU"/>
        </w:rPr>
        <w:t xml:space="preserve"> г., Барнаул</w:t>
      </w:r>
    </w:p>
    <w:p w:rsidR="000E4BBF" w:rsidRDefault="000E4BBF" w:rsidP="000E4BBF">
      <w:pPr>
        <w:spacing w:after="0" w:line="240" w:lineRule="auto"/>
        <w:jc w:val="center"/>
        <w:rPr>
          <w:rFonts w:ascii="Tahoma" w:eastAsia="Times New Roman" w:hAnsi="Tahoma" w:cs="Tahoma"/>
          <w:b/>
          <w:szCs w:val="24"/>
          <w:lang w:eastAsia="ru-RU"/>
        </w:rPr>
      </w:pPr>
    </w:p>
    <w:p w:rsidR="000E4BBF" w:rsidRDefault="000E4BBF" w:rsidP="000E4BBF">
      <w:pPr>
        <w:spacing w:after="0" w:line="240" w:lineRule="auto"/>
        <w:jc w:val="center"/>
        <w:rPr>
          <w:rFonts w:ascii="Tahoma" w:eastAsia="Times New Roman" w:hAnsi="Tahoma" w:cs="Tahoma"/>
          <w:b/>
          <w:szCs w:val="24"/>
          <w:lang w:eastAsia="ru-RU"/>
        </w:rPr>
      </w:pPr>
    </w:p>
    <w:p w:rsidR="000E4BBF" w:rsidRDefault="000E4BBF" w:rsidP="000E4BBF">
      <w:pPr>
        <w:spacing w:after="0" w:line="240" w:lineRule="auto"/>
        <w:jc w:val="center"/>
        <w:rPr>
          <w:rFonts w:ascii="Tahoma" w:eastAsia="Times New Roman" w:hAnsi="Tahoma" w:cs="Tahoma"/>
          <w:b/>
          <w:szCs w:val="24"/>
          <w:lang w:eastAsia="ru-RU"/>
        </w:rPr>
      </w:pPr>
    </w:p>
    <w:p w:rsidR="00EE5BFB" w:rsidRDefault="00783988" w:rsidP="00EE5BFB">
      <w:pPr>
        <w:spacing w:after="0" w:line="240" w:lineRule="auto"/>
        <w:jc w:val="center"/>
        <w:rPr>
          <w:rFonts w:ascii="Tahoma" w:eastAsia="Times New Roman" w:hAnsi="Tahoma" w:cs="Tahoma"/>
          <w:b/>
          <w:szCs w:val="24"/>
          <w:lang w:eastAsia="ru-RU"/>
        </w:rPr>
      </w:pPr>
      <w:r>
        <w:rPr>
          <w:rFonts w:ascii="Tahoma" w:eastAsia="Times New Roman" w:hAnsi="Tahoma" w:cs="Tahoma"/>
          <w:b/>
          <w:szCs w:val="24"/>
          <w:lang w:eastAsia="ru-RU"/>
        </w:rPr>
        <w:t xml:space="preserve">  </w:t>
      </w:r>
      <w:r w:rsidR="00EE5BFB">
        <w:rPr>
          <w:rFonts w:ascii="Tahoma" w:eastAsia="Times New Roman" w:hAnsi="Tahoma" w:cs="Tahoma"/>
          <w:b/>
          <w:szCs w:val="24"/>
          <w:lang w:eastAsia="ru-RU"/>
        </w:rPr>
        <w:t xml:space="preserve">ТЫСЯЧИ КЛИЕНТОВ АО «АЛТАЙЭНЕРГОСБЫТ» </w:t>
      </w:r>
      <w:r w:rsidR="004C69D3">
        <w:rPr>
          <w:rFonts w:ascii="Tahoma" w:eastAsia="Times New Roman" w:hAnsi="Tahoma" w:cs="Tahoma"/>
          <w:b/>
          <w:szCs w:val="24"/>
          <w:lang w:eastAsia="ru-RU"/>
        </w:rPr>
        <w:t xml:space="preserve">УЖЕ </w:t>
      </w:r>
      <w:r w:rsidR="00EE5BFB">
        <w:rPr>
          <w:rFonts w:ascii="Tahoma" w:eastAsia="Times New Roman" w:hAnsi="Tahoma" w:cs="Tahoma"/>
          <w:b/>
          <w:szCs w:val="24"/>
          <w:lang w:eastAsia="ru-RU"/>
        </w:rPr>
        <w:t>ПЕРЕШЛИ</w:t>
      </w:r>
    </w:p>
    <w:p w:rsidR="00783988" w:rsidRPr="00270A62" w:rsidRDefault="00EE5BFB" w:rsidP="00EE5BFB">
      <w:pPr>
        <w:spacing w:after="0" w:line="240" w:lineRule="auto"/>
        <w:jc w:val="center"/>
        <w:rPr>
          <w:rFonts w:ascii="Tahoma" w:eastAsia="Times New Roman" w:hAnsi="Tahoma" w:cs="Tahoma"/>
          <w:b/>
          <w:szCs w:val="24"/>
          <w:lang w:eastAsia="ru-RU"/>
        </w:rPr>
      </w:pPr>
      <w:r>
        <w:rPr>
          <w:rFonts w:ascii="Tahoma" w:eastAsia="Times New Roman" w:hAnsi="Tahoma" w:cs="Tahoma"/>
          <w:b/>
          <w:szCs w:val="24"/>
          <w:lang w:eastAsia="ru-RU"/>
        </w:rPr>
        <w:t>НА ЭЛЕКТРОННЫЕ КВИТАНЦИИ</w:t>
      </w:r>
    </w:p>
    <w:p w:rsidR="00783988" w:rsidRDefault="00783988" w:rsidP="00D30FAA">
      <w:pPr>
        <w:spacing w:after="0" w:line="240" w:lineRule="auto"/>
        <w:ind w:left="-142" w:firstLine="708"/>
        <w:jc w:val="both"/>
        <w:rPr>
          <w:rFonts w:ascii="Tahoma" w:hAnsi="Tahoma" w:cs="Tahoma"/>
          <w:lang w:eastAsia="ru-RU"/>
        </w:rPr>
      </w:pPr>
    </w:p>
    <w:p w:rsidR="00E5628B" w:rsidRDefault="00696DB0" w:rsidP="00E5628B">
      <w:pPr>
        <w:spacing w:after="0" w:line="240" w:lineRule="auto"/>
        <w:ind w:left="-142" w:firstLine="708"/>
        <w:jc w:val="both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>Почти 4 тыс. абонентов</w:t>
      </w:r>
      <w:r w:rsidR="008814AC">
        <w:rPr>
          <w:rFonts w:ascii="Tahoma" w:hAnsi="Tahoma" w:cs="Tahoma"/>
          <w:lang w:eastAsia="ru-RU"/>
        </w:rPr>
        <w:t>-</w:t>
      </w:r>
      <w:r>
        <w:rPr>
          <w:rFonts w:ascii="Tahoma" w:hAnsi="Tahoma" w:cs="Tahoma"/>
          <w:lang w:eastAsia="ru-RU"/>
        </w:rPr>
        <w:t xml:space="preserve">физлиц АО «Алтайэнергосбыт» в январе-марте </w:t>
      </w:r>
      <w:r w:rsidR="008814AC">
        <w:rPr>
          <w:rFonts w:ascii="Tahoma" w:hAnsi="Tahoma" w:cs="Tahoma"/>
          <w:lang w:eastAsia="ru-RU"/>
        </w:rPr>
        <w:t>2022 года</w:t>
      </w:r>
      <w:r>
        <w:rPr>
          <w:rFonts w:ascii="Tahoma" w:hAnsi="Tahoma" w:cs="Tahoma"/>
          <w:lang w:eastAsia="ru-RU"/>
        </w:rPr>
        <w:t xml:space="preserve"> перешли на электронные квитанции, отказавшись от бумажных аналогов. </w:t>
      </w:r>
      <w:r w:rsidR="008814AC">
        <w:rPr>
          <w:rFonts w:ascii="Tahoma" w:hAnsi="Tahoma" w:cs="Tahoma"/>
          <w:lang w:eastAsia="ru-RU"/>
        </w:rPr>
        <w:t>Таким образом, число</w:t>
      </w:r>
      <w:r w:rsidR="00E5628B">
        <w:rPr>
          <w:rFonts w:ascii="Tahoma" w:hAnsi="Tahoma" w:cs="Tahoma"/>
          <w:lang w:eastAsia="ru-RU"/>
        </w:rPr>
        <w:t xml:space="preserve"> получателей счетов на оплату по </w:t>
      </w:r>
      <w:r w:rsidR="00E5628B">
        <w:rPr>
          <w:rFonts w:ascii="Tahoma" w:hAnsi="Tahoma" w:cs="Tahoma"/>
          <w:lang w:val="en-US" w:eastAsia="ru-RU"/>
        </w:rPr>
        <w:t>e</w:t>
      </w:r>
      <w:r w:rsidR="00E5628B" w:rsidRPr="006F44E0">
        <w:rPr>
          <w:rFonts w:ascii="Tahoma" w:hAnsi="Tahoma" w:cs="Tahoma"/>
          <w:lang w:eastAsia="ru-RU"/>
        </w:rPr>
        <w:t>-</w:t>
      </w:r>
      <w:r w:rsidR="00E5628B">
        <w:rPr>
          <w:rFonts w:ascii="Tahoma" w:hAnsi="Tahoma" w:cs="Tahoma"/>
          <w:lang w:val="en-US" w:eastAsia="ru-RU"/>
        </w:rPr>
        <w:t>mail</w:t>
      </w:r>
      <w:r w:rsidR="00E5628B">
        <w:rPr>
          <w:rFonts w:ascii="Tahoma" w:hAnsi="Tahoma" w:cs="Tahoma"/>
          <w:lang w:eastAsia="ru-RU"/>
        </w:rPr>
        <w:t xml:space="preserve"> увеличилось более чем на 12% и превысило </w:t>
      </w:r>
      <w:r w:rsidR="000E1B99">
        <w:rPr>
          <w:rFonts w:ascii="Tahoma" w:hAnsi="Tahoma" w:cs="Tahoma"/>
          <w:lang w:eastAsia="ru-RU"/>
        </w:rPr>
        <w:t>35</w:t>
      </w:r>
      <w:r w:rsidR="006F44E0">
        <w:rPr>
          <w:rFonts w:ascii="Tahoma" w:hAnsi="Tahoma" w:cs="Tahoma"/>
          <w:lang w:eastAsia="ru-RU"/>
        </w:rPr>
        <w:t xml:space="preserve"> тыс.</w:t>
      </w:r>
    </w:p>
    <w:p w:rsidR="006F44E0" w:rsidRPr="006F44E0" w:rsidRDefault="00E5628B" w:rsidP="00E5628B">
      <w:pPr>
        <w:spacing w:after="0" w:line="240" w:lineRule="auto"/>
        <w:ind w:left="-142" w:firstLine="708"/>
        <w:jc w:val="both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 xml:space="preserve">Кроме того, </w:t>
      </w:r>
      <w:r w:rsidR="00407581">
        <w:rPr>
          <w:rFonts w:ascii="Tahoma" w:hAnsi="Tahoma" w:cs="Tahoma"/>
          <w:lang w:eastAsia="ru-RU"/>
        </w:rPr>
        <w:t xml:space="preserve">порядка 5 </w:t>
      </w:r>
      <w:r w:rsidR="006F44E0">
        <w:rPr>
          <w:rFonts w:ascii="Tahoma" w:hAnsi="Tahoma" w:cs="Tahoma"/>
          <w:lang w:eastAsia="ru-RU"/>
        </w:rPr>
        <w:t xml:space="preserve">тыс. абонентов-юрлиц </w:t>
      </w:r>
      <w:r>
        <w:rPr>
          <w:rFonts w:ascii="Tahoma" w:hAnsi="Tahoma" w:cs="Tahoma"/>
          <w:lang w:eastAsia="ru-RU"/>
        </w:rPr>
        <w:t xml:space="preserve">обмениваются </w:t>
      </w:r>
      <w:r w:rsidR="00E50D91">
        <w:rPr>
          <w:rFonts w:ascii="Tahoma" w:hAnsi="Tahoma" w:cs="Tahoma"/>
          <w:lang w:eastAsia="ru-RU"/>
        </w:rPr>
        <w:t xml:space="preserve">документами с энергокомпанией в </w:t>
      </w:r>
      <w:r w:rsidR="006F44E0">
        <w:rPr>
          <w:rFonts w:ascii="Tahoma" w:hAnsi="Tahoma" w:cs="Tahoma"/>
          <w:lang w:eastAsia="ru-RU"/>
        </w:rPr>
        <w:t>электронн</w:t>
      </w:r>
      <w:r w:rsidR="00E50D91">
        <w:rPr>
          <w:rFonts w:ascii="Tahoma" w:hAnsi="Tahoma" w:cs="Tahoma"/>
          <w:lang w:eastAsia="ru-RU"/>
        </w:rPr>
        <w:t>ом</w:t>
      </w:r>
      <w:r w:rsidR="006F44E0">
        <w:rPr>
          <w:rFonts w:ascii="Tahoma" w:hAnsi="Tahoma" w:cs="Tahoma"/>
          <w:lang w:eastAsia="ru-RU"/>
        </w:rPr>
        <w:t xml:space="preserve"> </w:t>
      </w:r>
      <w:r w:rsidR="00E50D91">
        <w:rPr>
          <w:rFonts w:ascii="Tahoma" w:hAnsi="Tahoma" w:cs="Tahoma"/>
          <w:lang w:eastAsia="ru-RU"/>
        </w:rPr>
        <w:t>виде</w:t>
      </w:r>
      <w:r w:rsidR="006F44E0">
        <w:rPr>
          <w:rFonts w:ascii="Tahoma" w:hAnsi="Tahoma" w:cs="Tahoma"/>
          <w:lang w:eastAsia="ru-RU"/>
        </w:rPr>
        <w:t>.</w:t>
      </w:r>
    </w:p>
    <w:p w:rsidR="006F44E0" w:rsidRDefault="006F44E0" w:rsidP="00D30FAA">
      <w:pPr>
        <w:spacing w:after="0" w:line="240" w:lineRule="auto"/>
        <w:ind w:left="-142" w:firstLine="708"/>
        <w:jc w:val="both"/>
        <w:rPr>
          <w:rFonts w:ascii="Tahoma" w:hAnsi="Tahoma" w:cs="Tahoma"/>
          <w:lang w:eastAsia="ru-RU"/>
        </w:rPr>
      </w:pPr>
    </w:p>
    <w:p w:rsidR="0034656A" w:rsidRDefault="0034656A" w:rsidP="0034656A">
      <w:pPr>
        <w:spacing w:after="0" w:line="240" w:lineRule="auto"/>
        <w:ind w:left="-142" w:firstLine="708"/>
        <w:jc w:val="both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>Генеральный директор АО «Алтайэнергосбыт» Валерий НАГОРНОВ:</w:t>
      </w:r>
    </w:p>
    <w:p w:rsidR="006F24A3" w:rsidRDefault="006F24A3" w:rsidP="0034656A">
      <w:pPr>
        <w:spacing w:after="0" w:line="240" w:lineRule="auto"/>
        <w:ind w:left="-142" w:firstLine="708"/>
        <w:jc w:val="both"/>
        <w:rPr>
          <w:rFonts w:ascii="Tahoma" w:hAnsi="Tahoma" w:cs="Tahoma"/>
          <w:lang w:eastAsia="ru-RU"/>
        </w:rPr>
      </w:pPr>
    </w:p>
    <w:p w:rsidR="00EE5BFB" w:rsidRPr="004C69D3" w:rsidRDefault="00407581" w:rsidP="0094378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ahoma" w:hAnsi="Tahoma" w:cs="Tahoma"/>
          <w:lang w:eastAsia="ru-RU"/>
        </w:rPr>
      </w:pPr>
      <w:r w:rsidRPr="004C69D3">
        <w:rPr>
          <w:rFonts w:ascii="Tahoma" w:hAnsi="Tahoma" w:cs="Tahoma"/>
          <w:lang w:eastAsia="ru-RU"/>
        </w:rPr>
        <w:t>Электронные документы, в том числе платёжные,</w:t>
      </w:r>
      <w:r w:rsidR="0034656A" w:rsidRPr="004C69D3">
        <w:rPr>
          <w:rFonts w:ascii="Tahoma" w:hAnsi="Tahoma" w:cs="Tahoma"/>
          <w:lang w:eastAsia="ru-RU"/>
        </w:rPr>
        <w:t xml:space="preserve"> полностью отвечают современному запросу </w:t>
      </w:r>
      <w:r w:rsidR="00E50D91" w:rsidRPr="004C69D3">
        <w:rPr>
          <w:rFonts w:ascii="Tahoma" w:hAnsi="Tahoma" w:cs="Tahoma"/>
          <w:lang w:eastAsia="ru-RU"/>
        </w:rPr>
        <w:t>наших клиентов. Счета на оплату и запрашиваемые справки</w:t>
      </w:r>
      <w:r w:rsidRPr="004C69D3">
        <w:rPr>
          <w:rFonts w:ascii="Tahoma" w:hAnsi="Tahoma" w:cs="Tahoma"/>
          <w:lang w:eastAsia="ru-RU"/>
        </w:rPr>
        <w:t xml:space="preserve"> </w:t>
      </w:r>
      <w:r w:rsidR="0034656A" w:rsidRPr="004C69D3">
        <w:rPr>
          <w:rFonts w:ascii="Tahoma" w:hAnsi="Tahoma" w:cs="Tahoma"/>
          <w:lang w:eastAsia="ru-RU"/>
        </w:rPr>
        <w:t>приходят</w:t>
      </w:r>
      <w:r w:rsidR="00E50D91" w:rsidRPr="004C69D3">
        <w:rPr>
          <w:rFonts w:ascii="Tahoma" w:hAnsi="Tahoma" w:cs="Tahoma"/>
          <w:lang w:eastAsia="ru-RU"/>
        </w:rPr>
        <w:t xml:space="preserve"> абонентам</w:t>
      </w:r>
      <w:r w:rsidR="0034656A" w:rsidRPr="004C69D3">
        <w:rPr>
          <w:rFonts w:ascii="Tahoma" w:hAnsi="Tahoma" w:cs="Tahoma"/>
          <w:lang w:eastAsia="ru-RU"/>
        </w:rPr>
        <w:t xml:space="preserve"> </w:t>
      </w:r>
      <w:r w:rsidR="006F44E0" w:rsidRPr="004C69D3">
        <w:rPr>
          <w:rFonts w:ascii="Tahoma" w:hAnsi="Tahoma" w:cs="Tahoma"/>
          <w:lang w:eastAsia="ru-RU"/>
        </w:rPr>
        <w:t>в кратчайшие сроки</w:t>
      </w:r>
      <w:r w:rsidR="0034656A" w:rsidRPr="004C69D3">
        <w:rPr>
          <w:rFonts w:ascii="Tahoma" w:hAnsi="Tahoma" w:cs="Tahoma"/>
          <w:lang w:eastAsia="ru-RU"/>
        </w:rPr>
        <w:t xml:space="preserve">, так как </w:t>
      </w:r>
      <w:r w:rsidR="00EE5BFB" w:rsidRPr="004C69D3">
        <w:rPr>
          <w:rFonts w:ascii="Tahoma" w:hAnsi="Tahoma" w:cs="Tahoma"/>
          <w:lang w:eastAsia="ru-RU"/>
        </w:rPr>
        <w:t>не требуется время дл</w:t>
      </w:r>
      <w:r w:rsidR="004C69D3" w:rsidRPr="004C69D3">
        <w:rPr>
          <w:rFonts w:ascii="Tahoma" w:hAnsi="Tahoma" w:cs="Tahoma"/>
          <w:lang w:eastAsia="ru-RU"/>
        </w:rPr>
        <w:t>я их печати и доставки</w:t>
      </w:r>
      <w:r w:rsidR="00EE5BFB" w:rsidRPr="004C69D3">
        <w:rPr>
          <w:rFonts w:ascii="Tahoma" w:hAnsi="Tahoma" w:cs="Tahoma"/>
          <w:lang w:eastAsia="ru-RU"/>
        </w:rPr>
        <w:t xml:space="preserve">. </w:t>
      </w:r>
      <w:r w:rsidR="004C69D3" w:rsidRPr="004C69D3">
        <w:rPr>
          <w:rFonts w:ascii="Tahoma" w:hAnsi="Tahoma" w:cs="Tahoma"/>
          <w:lang w:eastAsia="ru-RU"/>
        </w:rPr>
        <w:t>Кроме того, о</w:t>
      </w:r>
      <w:r w:rsidR="004A07E7" w:rsidRPr="004C69D3">
        <w:rPr>
          <w:rFonts w:ascii="Tahoma" w:hAnsi="Tahoma" w:cs="Tahoma"/>
          <w:lang w:eastAsia="ru-RU"/>
        </w:rPr>
        <w:t>нлайн-д</w:t>
      </w:r>
      <w:r w:rsidR="00EE5BFB" w:rsidRPr="004C69D3">
        <w:rPr>
          <w:rFonts w:ascii="Tahoma" w:hAnsi="Tahoma" w:cs="Tahoma"/>
          <w:lang w:eastAsia="ru-RU"/>
        </w:rPr>
        <w:t>окументы направляются по безопасным дистанционным каналам комму</w:t>
      </w:r>
      <w:r w:rsidR="004A07E7" w:rsidRPr="004C69D3">
        <w:rPr>
          <w:rFonts w:ascii="Tahoma" w:hAnsi="Tahoma" w:cs="Tahoma"/>
          <w:lang w:eastAsia="ru-RU"/>
        </w:rPr>
        <w:t>никации и надёжно защищены от постороннего доступа.</w:t>
      </w:r>
    </w:p>
    <w:p w:rsidR="004C69D3" w:rsidRDefault="004C69D3" w:rsidP="004A07E7">
      <w:pPr>
        <w:spacing w:after="0" w:line="240" w:lineRule="auto"/>
        <w:ind w:firstLine="708"/>
        <w:jc w:val="both"/>
        <w:rPr>
          <w:rFonts w:ascii="Tahoma" w:hAnsi="Tahoma" w:cs="Tahoma"/>
          <w:lang w:eastAsia="ru-RU"/>
        </w:rPr>
      </w:pPr>
    </w:p>
    <w:p w:rsidR="0034656A" w:rsidRDefault="004C69D3" w:rsidP="004A07E7">
      <w:pPr>
        <w:spacing w:after="0" w:line="240" w:lineRule="auto"/>
        <w:ind w:firstLine="708"/>
        <w:jc w:val="both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>П</w:t>
      </w:r>
      <w:r w:rsidR="0034656A" w:rsidRPr="004A07E7">
        <w:rPr>
          <w:rFonts w:ascii="Tahoma" w:hAnsi="Tahoma" w:cs="Tahoma"/>
          <w:lang w:eastAsia="ru-RU"/>
        </w:rPr>
        <w:t xml:space="preserve">омимо практических преимуществ для клиентов </w:t>
      </w:r>
      <w:r>
        <w:rPr>
          <w:rFonts w:ascii="Tahoma" w:hAnsi="Tahoma" w:cs="Tahoma"/>
          <w:lang w:eastAsia="ru-RU"/>
        </w:rPr>
        <w:t>«</w:t>
      </w:r>
      <w:r w:rsidR="00B25215" w:rsidRPr="004A07E7">
        <w:rPr>
          <w:rFonts w:ascii="Tahoma" w:hAnsi="Tahoma" w:cs="Tahoma"/>
          <w:lang w:eastAsia="ru-RU"/>
        </w:rPr>
        <w:t>безбумажные технологии</w:t>
      </w:r>
      <w:r>
        <w:rPr>
          <w:rFonts w:ascii="Tahoma" w:hAnsi="Tahoma" w:cs="Tahoma"/>
          <w:lang w:eastAsia="ru-RU"/>
        </w:rPr>
        <w:t>»</w:t>
      </w:r>
      <w:r w:rsidR="00407581" w:rsidRPr="004A07E7">
        <w:rPr>
          <w:rFonts w:ascii="Tahoma" w:hAnsi="Tahoma" w:cs="Tahoma"/>
          <w:lang w:eastAsia="ru-RU"/>
        </w:rPr>
        <w:t xml:space="preserve"> </w:t>
      </w:r>
      <w:r w:rsidR="0034656A" w:rsidRPr="004A07E7">
        <w:rPr>
          <w:rFonts w:ascii="Tahoma" w:hAnsi="Tahoma" w:cs="Tahoma"/>
          <w:lang w:eastAsia="ru-RU"/>
        </w:rPr>
        <w:t>име</w:t>
      </w:r>
      <w:r w:rsidR="006F44E0" w:rsidRPr="004A07E7">
        <w:rPr>
          <w:rFonts w:ascii="Tahoma" w:hAnsi="Tahoma" w:cs="Tahoma"/>
          <w:lang w:eastAsia="ru-RU"/>
        </w:rPr>
        <w:t>ю</w:t>
      </w:r>
      <w:r w:rsidR="004A07E7">
        <w:rPr>
          <w:rFonts w:ascii="Tahoma" w:hAnsi="Tahoma" w:cs="Tahoma"/>
          <w:lang w:eastAsia="ru-RU"/>
        </w:rPr>
        <w:t xml:space="preserve">т и экологический аспект. </w:t>
      </w:r>
      <w:r w:rsidR="0034656A" w:rsidRPr="004A07E7">
        <w:rPr>
          <w:rFonts w:ascii="Tahoma" w:hAnsi="Tahoma" w:cs="Tahoma"/>
          <w:lang w:eastAsia="ru-RU"/>
        </w:rPr>
        <w:t xml:space="preserve">Так, отказ от </w:t>
      </w:r>
      <w:r>
        <w:rPr>
          <w:rFonts w:ascii="Tahoma" w:hAnsi="Tahoma" w:cs="Tahoma"/>
          <w:lang w:eastAsia="ru-RU"/>
        </w:rPr>
        <w:t>печатной квитанции</w:t>
      </w:r>
      <w:r w:rsidR="0034656A" w:rsidRPr="004A07E7">
        <w:rPr>
          <w:rFonts w:ascii="Tahoma" w:hAnsi="Tahoma" w:cs="Tahoma"/>
          <w:lang w:eastAsia="ru-RU"/>
        </w:rPr>
        <w:t xml:space="preserve"> способств</w:t>
      </w:r>
      <w:r>
        <w:rPr>
          <w:rFonts w:ascii="Tahoma" w:hAnsi="Tahoma" w:cs="Tahoma"/>
          <w:lang w:eastAsia="ru-RU"/>
        </w:rPr>
        <w:t>ует</w:t>
      </w:r>
      <w:r w:rsidR="0034656A" w:rsidRPr="004A07E7">
        <w:rPr>
          <w:rFonts w:ascii="Tahoma" w:hAnsi="Tahoma" w:cs="Tahoma"/>
          <w:lang w:eastAsia="ru-RU"/>
        </w:rPr>
        <w:t xml:space="preserve"> сохранению окружающей среды.</w:t>
      </w:r>
      <w:r w:rsidR="00F12215">
        <w:rPr>
          <w:rFonts w:ascii="Tahoma" w:hAnsi="Tahoma" w:cs="Tahoma"/>
          <w:lang w:eastAsia="ru-RU"/>
        </w:rPr>
        <w:t xml:space="preserve"> Поэтому «Алтайэнергосбыт» призывает своих клиентов переходить на онлайн-квитанции и пользоваться дистанционными сервисами компании.</w:t>
      </w:r>
    </w:p>
    <w:p w:rsidR="00162E9B" w:rsidRDefault="00162E9B" w:rsidP="004A07E7">
      <w:pPr>
        <w:spacing w:after="0" w:line="240" w:lineRule="auto"/>
        <w:ind w:firstLine="708"/>
        <w:jc w:val="both"/>
        <w:rPr>
          <w:rFonts w:ascii="Tahoma" w:hAnsi="Tahoma" w:cs="Tahoma"/>
          <w:lang w:eastAsia="ru-RU"/>
        </w:rPr>
      </w:pPr>
    </w:p>
    <w:p w:rsidR="00162E9B" w:rsidRDefault="00162E9B" w:rsidP="00162E9B">
      <w:pPr>
        <w:spacing w:after="0" w:line="240" w:lineRule="auto"/>
        <w:ind w:firstLine="708"/>
        <w:jc w:val="both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 xml:space="preserve">Одним из самых популярных сервисов </w:t>
      </w:r>
      <w:r w:rsidR="00574D28">
        <w:rPr>
          <w:rFonts w:ascii="Tahoma" w:hAnsi="Tahoma" w:cs="Tahoma"/>
          <w:lang w:eastAsia="ru-RU"/>
        </w:rPr>
        <w:t>у абонентов</w:t>
      </w:r>
      <w:r>
        <w:rPr>
          <w:rFonts w:ascii="Tahoma" w:hAnsi="Tahoma" w:cs="Tahoma"/>
          <w:lang w:eastAsia="ru-RU"/>
        </w:rPr>
        <w:t xml:space="preserve"> является </w:t>
      </w:r>
      <w:hyperlink r:id="rId6" w:history="1">
        <w:r w:rsidRPr="00162E9B">
          <w:rPr>
            <w:rStyle w:val="a3"/>
            <w:rFonts w:ascii="Tahoma" w:hAnsi="Tahoma" w:cs="Tahoma"/>
            <w:lang w:eastAsia="ru-RU"/>
          </w:rPr>
          <w:t>личный кабинет клиента</w:t>
        </w:r>
      </w:hyperlink>
      <w:r>
        <w:rPr>
          <w:rFonts w:ascii="Tahoma" w:hAnsi="Tahoma" w:cs="Tahoma"/>
          <w:lang w:eastAsia="ru-RU"/>
        </w:rPr>
        <w:t xml:space="preserve"> (ЛКК), действующий на официальном сайте АО «Алтайэнергосбыт» </w:t>
      </w:r>
      <w:r w:rsidR="00DF50B3">
        <w:rPr>
          <w:rFonts w:ascii="Tahoma" w:hAnsi="Tahoma" w:cs="Tahoma"/>
          <w:lang w:eastAsia="ru-RU"/>
        </w:rPr>
        <w:t>(</w:t>
      </w:r>
      <w:hyperlink r:id="rId7" w:history="1">
        <w:r w:rsidR="00DF50B3" w:rsidRPr="002B412C">
          <w:rPr>
            <w:rStyle w:val="a3"/>
            <w:rFonts w:ascii="Tahoma" w:hAnsi="Tahoma" w:cs="Tahoma"/>
            <w:lang w:eastAsia="ru-RU"/>
          </w:rPr>
          <w:t>https://www.altaiensb.com/</w:t>
        </w:r>
      </w:hyperlink>
      <w:r w:rsidR="00DF50B3">
        <w:rPr>
          <w:rFonts w:ascii="Tahoma" w:hAnsi="Tahoma" w:cs="Tahoma"/>
          <w:lang w:eastAsia="ru-RU"/>
        </w:rPr>
        <w:t xml:space="preserve">) </w:t>
      </w:r>
      <w:r w:rsidR="006B22B2">
        <w:rPr>
          <w:rFonts w:ascii="Tahoma" w:hAnsi="Tahoma" w:cs="Tahoma"/>
          <w:lang w:eastAsia="ru-RU"/>
        </w:rPr>
        <w:t xml:space="preserve"> или в приложении «Мой Алтайэнергосбыт», доступном для бесплатного скачивания в </w:t>
      </w:r>
      <w:r w:rsidR="006B22B2">
        <w:rPr>
          <w:rFonts w:ascii="Tahoma" w:hAnsi="Tahoma" w:cs="Tahoma"/>
          <w:lang w:val="en-US" w:eastAsia="ru-RU"/>
        </w:rPr>
        <w:t>Play</w:t>
      </w:r>
      <w:r w:rsidR="006B22B2" w:rsidRPr="006B22B2">
        <w:rPr>
          <w:rFonts w:ascii="Tahoma" w:hAnsi="Tahoma" w:cs="Tahoma"/>
          <w:lang w:eastAsia="ru-RU"/>
        </w:rPr>
        <w:t xml:space="preserve"> </w:t>
      </w:r>
      <w:r w:rsidR="006B22B2">
        <w:rPr>
          <w:rFonts w:ascii="Tahoma" w:hAnsi="Tahoma" w:cs="Tahoma"/>
          <w:lang w:val="en-US" w:eastAsia="ru-RU"/>
        </w:rPr>
        <w:t>Market</w:t>
      </w:r>
      <w:r w:rsidR="006B22B2" w:rsidRPr="006B22B2">
        <w:rPr>
          <w:rFonts w:ascii="Tahoma" w:hAnsi="Tahoma" w:cs="Tahoma"/>
          <w:lang w:eastAsia="ru-RU"/>
        </w:rPr>
        <w:t xml:space="preserve"> </w:t>
      </w:r>
      <w:r w:rsidR="006B22B2">
        <w:rPr>
          <w:rFonts w:ascii="Tahoma" w:hAnsi="Tahoma" w:cs="Tahoma"/>
          <w:lang w:eastAsia="ru-RU"/>
        </w:rPr>
        <w:t xml:space="preserve">или </w:t>
      </w:r>
      <w:r w:rsidR="006B22B2">
        <w:rPr>
          <w:rFonts w:ascii="Tahoma" w:hAnsi="Tahoma" w:cs="Tahoma"/>
          <w:lang w:val="en-US" w:eastAsia="ru-RU"/>
        </w:rPr>
        <w:t>Apple</w:t>
      </w:r>
      <w:r w:rsidR="006B22B2" w:rsidRPr="006B22B2">
        <w:rPr>
          <w:rFonts w:ascii="Tahoma" w:hAnsi="Tahoma" w:cs="Tahoma"/>
          <w:lang w:eastAsia="ru-RU"/>
        </w:rPr>
        <w:t xml:space="preserve"> </w:t>
      </w:r>
      <w:r w:rsidR="006B22B2">
        <w:rPr>
          <w:rFonts w:ascii="Tahoma" w:hAnsi="Tahoma" w:cs="Tahoma"/>
          <w:lang w:val="en-US" w:eastAsia="ru-RU"/>
        </w:rPr>
        <w:t>Store</w:t>
      </w:r>
      <w:r w:rsidR="006B22B2">
        <w:rPr>
          <w:rFonts w:ascii="Tahoma" w:hAnsi="Tahoma" w:cs="Tahoma"/>
          <w:lang w:eastAsia="ru-RU"/>
        </w:rPr>
        <w:t xml:space="preserve">. </w:t>
      </w:r>
      <w:r>
        <w:rPr>
          <w:rFonts w:ascii="Tahoma" w:hAnsi="Tahoma" w:cs="Tahoma"/>
          <w:lang w:eastAsia="ru-RU"/>
        </w:rPr>
        <w:t>Кроме оплаты счетов, передачи показаний счётчика, заказа энергосервисных услуг и многого другого здесь можно подключить электронную квитанцию.</w:t>
      </w:r>
    </w:p>
    <w:p w:rsidR="00162E9B" w:rsidRDefault="00162E9B" w:rsidP="00D30FAA">
      <w:pPr>
        <w:spacing w:after="0" w:line="240" w:lineRule="auto"/>
        <w:ind w:left="-142" w:firstLine="708"/>
        <w:jc w:val="both"/>
        <w:rPr>
          <w:rFonts w:ascii="Tahoma" w:hAnsi="Tahoma" w:cs="Tahoma"/>
          <w:lang w:eastAsia="ru-RU"/>
        </w:rPr>
      </w:pPr>
    </w:p>
    <w:p w:rsidR="00A4127A" w:rsidRDefault="006B22B2" w:rsidP="00D30FAA">
      <w:pPr>
        <w:spacing w:after="0" w:line="240" w:lineRule="auto"/>
        <w:ind w:left="-142" w:firstLine="708"/>
        <w:jc w:val="both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 xml:space="preserve">Зарегистрированным пользователям достаточно оставить в ЛКК согласие на получение счетов по </w:t>
      </w:r>
      <w:r>
        <w:rPr>
          <w:rFonts w:ascii="Tahoma" w:hAnsi="Tahoma" w:cs="Tahoma"/>
          <w:lang w:val="en-US" w:eastAsia="ru-RU"/>
        </w:rPr>
        <w:t>e</w:t>
      </w:r>
      <w:r w:rsidRPr="006B22B2">
        <w:rPr>
          <w:rFonts w:ascii="Tahoma" w:hAnsi="Tahoma" w:cs="Tahoma"/>
          <w:lang w:eastAsia="ru-RU"/>
        </w:rPr>
        <w:t>-</w:t>
      </w:r>
      <w:r>
        <w:rPr>
          <w:rFonts w:ascii="Tahoma" w:hAnsi="Tahoma" w:cs="Tahoma"/>
          <w:lang w:val="en-US" w:eastAsia="ru-RU"/>
        </w:rPr>
        <w:t>mail</w:t>
      </w:r>
      <w:r>
        <w:rPr>
          <w:rFonts w:ascii="Tahoma" w:hAnsi="Tahoma" w:cs="Tahoma"/>
          <w:lang w:eastAsia="ru-RU"/>
        </w:rPr>
        <w:t>. Новым – предварительно необходимо пройти простую процедуру регистрации в ЛКК.</w:t>
      </w:r>
    </w:p>
    <w:p w:rsidR="006B22B2" w:rsidRDefault="006D37D3" w:rsidP="00D30FAA">
      <w:pPr>
        <w:spacing w:after="0" w:line="240" w:lineRule="auto"/>
        <w:ind w:left="-142" w:firstLine="708"/>
        <w:jc w:val="both"/>
        <w:rPr>
          <w:rFonts w:ascii="Tahoma" w:hAnsi="Tahoma" w:cs="Tahoma"/>
        </w:rPr>
      </w:pPr>
      <w:r>
        <w:rPr>
          <w:rFonts w:ascii="Tahoma" w:hAnsi="Tahoma" w:cs="Tahoma"/>
          <w:lang w:eastAsia="ru-RU"/>
        </w:rPr>
        <w:t>Также отказаться от бумажного аналога можно, направив на электронный адрес компании (</w:t>
      </w:r>
      <w:hyperlink r:id="rId8" w:tgtFrame="_blank" w:history="1">
        <w:r w:rsidRPr="006D37D3">
          <w:rPr>
            <w:rStyle w:val="a3"/>
            <w:rFonts w:ascii="Tahoma" w:hAnsi="Tahoma" w:cs="Tahoma"/>
            <w:color w:val="003268"/>
          </w:rPr>
          <w:t>subscribe@altaiensb.com</w:t>
        </w:r>
      </w:hyperlink>
      <w:r w:rsidRPr="006D37D3">
        <w:rPr>
          <w:rFonts w:ascii="Tahoma" w:hAnsi="Tahoma" w:cs="Tahoma"/>
          <w:color w:val="2C2C2C"/>
        </w:rPr>
        <w:t xml:space="preserve">) </w:t>
      </w:r>
      <w:r w:rsidRPr="006D37D3">
        <w:rPr>
          <w:rFonts w:ascii="Tahoma" w:hAnsi="Tahoma" w:cs="Tahoma"/>
        </w:rPr>
        <w:t>письмо,</w:t>
      </w:r>
      <w:r>
        <w:rPr>
          <w:rFonts w:ascii="Tahoma" w:hAnsi="Tahoma" w:cs="Tahoma"/>
        </w:rPr>
        <w:t xml:space="preserve"> указав в нём номер лицевого счёта и контактный телефон клиента в следующем виде:</w:t>
      </w:r>
    </w:p>
    <w:p w:rsidR="006D37D3" w:rsidRDefault="006D37D3" w:rsidP="00D30FAA">
      <w:pPr>
        <w:spacing w:after="0" w:line="240" w:lineRule="auto"/>
        <w:ind w:left="-142" w:firstLine="708"/>
        <w:jc w:val="both"/>
        <w:rPr>
          <w:rFonts w:ascii="Tahoma" w:hAnsi="Tahoma" w:cs="Tahoma"/>
          <w:lang w:eastAsia="ru-RU"/>
        </w:rPr>
      </w:pPr>
    </w:p>
    <w:p w:rsidR="006D37D3" w:rsidRDefault="006D37D3" w:rsidP="00D30FAA">
      <w:pPr>
        <w:spacing w:after="0" w:line="240" w:lineRule="auto"/>
        <w:ind w:left="-142" w:firstLine="708"/>
        <w:jc w:val="both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 xml:space="preserve">Номер лицевого счёта </w:t>
      </w:r>
      <w:r w:rsidR="004460D5">
        <w:rPr>
          <w:rFonts w:ascii="Tahoma" w:hAnsi="Tahoma" w:cs="Tahoma"/>
          <w:lang w:eastAsia="ru-RU"/>
        </w:rPr>
        <w:t>(только цифры)</w:t>
      </w:r>
      <w:r w:rsidRPr="006D37D3">
        <w:rPr>
          <w:rFonts w:ascii="Tahoma" w:hAnsi="Tahoma" w:cs="Tahoma"/>
          <w:lang w:eastAsia="ru-RU"/>
        </w:rPr>
        <w:t>/</w:t>
      </w:r>
      <w:r>
        <w:rPr>
          <w:rFonts w:ascii="Tahoma" w:hAnsi="Tahoma" w:cs="Tahoma"/>
          <w:lang w:eastAsia="ru-RU"/>
        </w:rPr>
        <w:t>пробел</w:t>
      </w:r>
      <w:r w:rsidRPr="006D37D3">
        <w:rPr>
          <w:rFonts w:ascii="Tahoma" w:hAnsi="Tahoma" w:cs="Tahoma"/>
          <w:lang w:eastAsia="ru-RU"/>
        </w:rPr>
        <w:t>/</w:t>
      </w:r>
      <w:r>
        <w:rPr>
          <w:rFonts w:ascii="Tahoma" w:hAnsi="Tahoma" w:cs="Tahoma"/>
          <w:lang w:eastAsia="ru-RU"/>
        </w:rPr>
        <w:t>телефон для связи (если стационарный, указать код населённого пункта).</w:t>
      </w:r>
    </w:p>
    <w:p w:rsidR="006D37D3" w:rsidRDefault="006D37D3" w:rsidP="00D30FAA">
      <w:pPr>
        <w:spacing w:after="0" w:line="240" w:lineRule="auto"/>
        <w:ind w:left="-142" w:firstLine="708"/>
        <w:jc w:val="both"/>
        <w:rPr>
          <w:rFonts w:ascii="Tahoma" w:hAnsi="Tahoma" w:cs="Tahoma"/>
          <w:lang w:eastAsia="ru-RU"/>
        </w:rPr>
      </w:pPr>
    </w:p>
    <w:p w:rsidR="006D37D3" w:rsidRDefault="006D37D3" w:rsidP="00D30FAA">
      <w:pPr>
        <w:spacing w:after="0" w:line="240" w:lineRule="auto"/>
        <w:ind w:left="-142" w:firstLine="708"/>
        <w:jc w:val="both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>После этого платёжный документ будет приходить на тот электронный адрес, с которого клиент направил письмо в адрес АО «Алтайэнергосбыт».</w:t>
      </w:r>
    </w:p>
    <w:p w:rsidR="00162E9B" w:rsidRDefault="00162E9B" w:rsidP="00D30FAA">
      <w:pPr>
        <w:spacing w:after="0" w:line="240" w:lineRule="auto"/>
        <w:ind w:left="-142" w:firstLine="708"/>
        <w:jc w:val="both"/>
        <w:rPr>
          <w:rFonts w:ascii="Tahoma" w:hAnsi="Tahoma" w:cs="Tahoma"/>
          <w:lang w:eastAsia="ru-RU"/>
        </w:rPr>
      </w:pPr>
    </w:p>
    <w:p w:rsidR="00162E9B" w:rsidRDefault="00162E9B" w:rsidP="00D30FAA">
      <w:pPr>
        <w:spacing w:after="0" w:line="240" w:lineRule="auto"/>
        <w:ind w:left="-142" w:firstLine="708"/>
        <w:jc w:val="both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 xml:space="preserve">Кроме того, потребители-физические лица, отказавшиеся от бумажной квитанции, могут поучаствовать в </w:t>
      </w:r>
      <w:proofErr w:type="spellStart"/>
      <w:r>
        <w:rPr>
          <w:rFonts w:ascii="Tahoma" w:hAnsi="Tahoma" w:cs="Tahoma"/>
          <w:lang w:eastAsia="ru-RU"/>
        </w:rPr>
        <w:t>экопроекте</w:t>
      </w:r>
      <w:proofErr w:type="spellEnd"/>
      <w:r>
        <w:rPr>
          <w:rFonts w:ascii="Tahoma" w:hAnsi="Tahoma" w:cs="Tahoma"/>
          <w:lang w:eastAsia="ru-RU"/>
        </w:rPr>
        <w:t xml:space="preserve"> Группы «Интер РАО» - «Каждое дерево на счету»</w:t>
      </w:r>
      <w:r w:rsidR="006C7086">
        <w:rPr>
          <w:rFonts w:ascii="Tahoma" w:hAnsi="Tahoma" w:cs="Tahoma"/>
          <w:lang w:eastAsia="ru-RU"/>
        </w:rPr>
        <w:t xml:space="preserve"> и «высадить» персональное дерево </w:t>
      </w:r>
      <w:r w:rsidR="00574D28">
        <w:rPr>
          <w:rFonts w:ascii="Tahoma" w:hAnsi="Tahoma" w:cs="Tahoma"/>
          <w:lang w:eastAsia="ru-RU"/>
        </w:rPr>
        <w:t>на</w:t>
      </w:r>
      <w:r w:rsidR="006C7086">
        <w:rPr>
          <w:rFonts w:ascii="Tahoma" w:hAnsi="Tahoma" w:cs="Tahoma"/>
          <w:lang w:eastAsia="ru-RU"/>
        </w:rPr>
        <w:t xml:space="preserve"> виртуальной аллее. </w:t>
      </w:r>
    </w:p>
    <w:p w:rsidR="006C7086" w:rsidRDefault="006C7086" w:rsidP="00D30FAA">
      <w:pPr>
        <w:spacing w:after="0" w:line="240" w:lineRule="auto"/>
        <w:ind w:left="-142" w:firstLine="708"/>
        <w:jc w:val="both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lastRenderedPageBreak/>
        <w:t xml:space="preserve">Для этого необходимо подписаться на электронный счёт в ЛКК в мобильном приложении «Мой Алтайэнергосбыт» или на сайте, поставить галочку-согласие на получение счёта по </w:t>
      </w:r>
      <w:r>
        <w:rPr>
          <w:rFonts w:ascii="Tahoma" w:hAnsi="Tahoma" w:cs="Tahoma"/>
          <w:lang w:val="en-US" w:eastAsia="ru-RU"/>
        </w:rPr>
        <w:t>e</w:t>
      </w:r>
      <w:r w:rsidRPr="006C7086">
        <w:rPr>
          <w:rFonts w:ascii="Tahoma" w:hAnsi="Tahoma" w:cs="Tahoma"/>
          <w:lang w:eastAsia="ru-RU"/>
        </w:rPr>
        <w:t>-</w:t>
      </w:r>
      <w:r>
        <w:rPr>
          <w:rFonts w:ascii="Tahoma" w:hAnsi="Tahoma" w:cs="Tahoma"/>
          <w:lang w:val="en-US" w:eastAsia="ru-RU"/>
        </w:rPr>
        <w:t>mail</w:t>
      </w:r>
      <w:r>
        <w:rPr>
          <w:rFonts w:ascii="Tahoma" w:hAnsi="Tahoma" w:cs="Tahoma"/>
          <w:lang w:eastAsia="ru-RU"/>
        </w:rPr>
        <w:t>. Затем получ</w:t>
      </w:r>
      <w:r w:rsidR="00067C80">
        <w:rPr>
          <w:rFonts w:ascii="Tahoma" w:hAnsi="Tahoma" w:cs="Tahoma"/>
          <w:lang w:eastAsia="ru-RU"/>
        </w:rPr>
        <w:t>енный</w:t>
      </w:r>
      <w:r>
        <w:rPr>
          <w:rFonts w:ascii="Tahoma" w:hAnsi="Tahoma" w:cs="Tahoma"/>
          <w:lang w:eastAsia="ru-RU"/>
        </w:rPr>
        <w:t xml:space="preserve"> на </w:t>
      </w:r>
      <w:r>
        <w:rPr>
          <w:rFonts w:ascii="Tahoma" w:hAnsi="Tahoma" w:cs="Tahoma"/>
          <w:lang w:val="en-US" w:eastAsia="ru-RU"/>
        </w:rPr>
        <w:t>e</w:t>
      </w:r>
      <w:r w:rsidRPr="006C7086">
        <w:rPr>
          <w:rFonts w:ascii="Tahoma" w:hAnsi="Tahoma" w:cs="Tahoma"/>
          <w:lang w:eastAsia="ru-RU"/>
        </w:rPr>
        <w:t>-</w:t>
      </w:r>
      <w:r>
        <w:rPr>
          <w:rFonts w:ascii="Tahoma" w:hAnsi="Tahoma" w:cs="Tahoma"/>
          <w:lang w:val="en-US" w:eastAsia="ru-RU"/>
        </w:rPr>
        <w:t>mail</w:t>
      </w:r>
      <w:r>
        <w:rPr>
          <w:rFonts w:ascii="Tahoma" w:hAnsi="Tahoma" w:cs="Tahoma"/>
          <w:lang w:eastAsia="ru-RU"/>
        </w:rPr>
        <w:t xml:space="preserve"> уникальный код прислать в сообщения во «</w:t>
      </w:r>
      <w:proofErr w:type="spellStart"/>
      <w:r>
        <w:rPr>
          <w:rFonts w:ascii="Tahoma" w:hAnsi="Tahoma" w:cs="Tahoma"/>
          <w:lang w:eastAsia="ru-RU"/>
        </w:rPr>
        <w:t>В</w:t>
      </w:r>
      <w:r w:rsidR="00574D28">
        <w:rPr>
          <w:rFonts w:ascii="Tahoma" w:hAnsi="Tahoma" w:cs="Tahoma"/>
          <w:lang w:eastAsia="ru-RU"/>
        </w:rPr>
        <w:t>К</w:t>
      </w:r>
      <w:r>
        <w:rPr>
          <w:rFonts w:ascii="Tahoma" w:hAnsi="Tahoma" w:cs="Tahoma"/>
          <w:lang w:eastAsia="ru-RU"/>
        </w:rPr>
        <w:t>онтакте</w:t>
      </w:r>
      <w:proofErr w:type="spellEnd"/>
      <w:r>
        <w:rPr>
          <w:rFonts w:ascii="Tahoma" w:hAnsi="Tahoma" w:cs="Tahoma"/>
          <w:lang w:eastAsia="ru-RU"/>
        </w:rPr>
        <w:t>» (</w:t>
      </w:r>
      <w:hyperlink r:id="rId9" w:history="1">
        <w:r w:rsidRPr="00514717">
          <w:rPr>
            <w:rStyle w:val="a3"/>
            <w:rFonts w:ascii="Tahoma" w:hAnsi="Tahoma" w:cs="Tahoma"/>
            <w:lang w:eastAsia="ru-RU"/>
          </w:rPr>
          <w:t>https://m.vk.com/projectspasiderevo</w:t>
        </w:r>
      </w:hyperlink>
      <w:r>
        <w:rPr>
          <w:rFonts w:ascii="Tahoma" w:hAnsi="Tahoma" w:cs="Tahoma"/>
          <w:lang w:eastAsia="ru-RU"/>
        </w:rPr>
        <w:t xml:space="preserve">). </w:t>
      </w:r>
      <w:r w:rsidR="00067C80">
        <w:rPr>
          <w:rFonts w:ascii="Tahoma" w:hAnsi="Tahoma" w:cs="Tahoma"/>
          <w:lang w:eastAsia="ru-RU"/>
        </w:rPr>
        <w:t xml:space="preserve">В </w:t>
      </w:r>
      <w:r>
        <w:rPr>
          <w:rFonts w:ascii="Tahoma" w:hAnsi="Tahoma" w:cs="Tahoma"/>
          <w:lang w:eastAsia="ru-RU"/>
        </w:rPr>
        <w:t>истории «</w:t>
      </w:r>
      <w:proofErr w:type="spellStart"/>
      <w:r>
        <w:rPr>
          <w:rFonts w:ascii="Tahoma" w:hAnsi="Tahoma" w:cs="Tahoma"/>
          <w:lang w:eastAsia="ru-RU"/>
        </w:rPr>
        <w:t>ВКонтакте</w:t>
      </w:r>
      <w:proofErr w:type="spellEnd"/>
      <w:r>
        <w:rPr>
          <w:rFonts w:ascii="Tahoma" w:hAnsi="Tahoma" w:cs="Tahoma"/>
          <w:lang w:eastAsia="ru-RU"/>
        </w:rPr>
        <w:t>» появится ваш персональный саженец, а после вырастет целое дерево на виртуальной аллее. Делитесь им с друзьями в социальных сетях.</w:t>
      </w:r>
    </w:p>
    <w:p w:rsidR="00B25215" w:rsidRDefault="00B25215" w:rsidP="00D30FAA">
      <w:pPr>
        <w:spacing w:after="0" w:line="240" w:lineRule="auto"/>
        <w:ind w:left="-142" w:firstLine="708"/>
        <w:jc w:val="both"/>
        <w:rPr>
          <w:rFonts w:ascii="Tahoma" w:hAnsi="Tahoma" w:cs="Tahoma"/>
          <w:lang w:eastAsia="ru-RU"/>
        </w:rPr>
      </w:pPr>
    </w:p>
    <w:p w:rsidR="00B25215" w:rsidRPr="000E1B99" w:rsidRDefault="000E1B99" w:rsidP="00D30FAA">
      <w:pPr>
        <w:spacing w:after="0" w:line="240" w:lineRule="auto"/>
        <w:ind w:left="-142" w:firstLine="708"/>
        <w:jc w:val="both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 xml:space="preserve">Клиенты-юридические лица могут обмениваться документами с АО «Алтайэнергосбыт» </w:t>
      </w:r>
      <w:r w:rsidR="00574D28">
        <w:rPr>
          <w:rFonts w:ascii="Tahoma" w:hAnsi="Tahoma" w:cs="Tahoma"/>
          <w:lang w:eastAsia="ru-RU"/>
        </w:rPr>
        <w:t xml:space="preserve">в электронном виде </w:t>
      </w:r>
      <w:r>
        <w:rPr>
          <w:rFonts w:ascii="Tahoma" w:hAnsi="Tahoma" w:cs="Tahoma"/>
          <w:lang w:eastAsia="ru-RU"/>
        </w:rPr>
        <w:t>посредством двух</w:t>
      </w:r>
      <w:r w:rsidRPr="000E1B99">
        <w:rPr>
          <w:rFonts w:ascii="Tahoma" w:hAnsi="Tahoma" w:cs="Tahoma"/>
          <w:lang w:eastAsia="ru-RU"/>
        </w:rPr>
        <w:t xml:space="preserve"> </w:t>
      </w:r>
      <w:r>
        <w:rPr>
          <w:rFonts w:ascii="Tahoma" w:hAnsi="Tahoma" w:cs="Tahoma"/>
          <w:lang w:eastAsia="ru-RU"/>
        </w:rPr>
        <w:t>систем: «</w:t>
      </w:r>
      <w:proofErr w:type="spellStart"/>
      <w:r>
        <w:rPr>
          <w:rFonts w:ascii="Tahoma" w:hAnsi="Tahoma" w:cs="Tahoma"/>
          <w:lang w:eastAsia="ru-RU"/>
        </w:rPr>
        <w:t>Диадок</w:t>
      </w:r>
      <w:proofErr w:type="spellEnd"/>
      <w:r>
        <w:rPr>
          <w:rFonts w:ascii="Tahoma" w:hAnsi="Tahoma" w:cs="Tahoma"/>
          <w:lang w:eastAsia="ru-RU"/>
        </w:rPr>
        <w:t>» и «</w:t>
      </w:r>
      <w:proofErr w:type="spellStart"/>
      <w:r>
        <w:rPr>
          <w:rFonts w:ascii="Tahoma" w:hAnsi="Tahoma" w:cs="Tahoma"/>
          <w:lang w:eastAsia="ru-RU"/>
        </w:rPr>
        <w:t>СБиС</w:t>
      </w:r>
      <w:proofErr w:type="spellEnd"/>
      <w:r>
        <w:rPr>
          <w:rFonts w:ascii="Tahoma" w:hAnsi="Tahoma" w:cs="Tahoma"/>
          <w:lang w:eastAsia="ru-RU"/>
        </w:rPr>
        <w:t xml:space="preserve">». </w:t>
      </w:r>
      <w:r w:rsidRPr="000E1B99">
        <w:rPr>
          <w:rFonts w:ascii="Tahoma" w:hAnsi="Tahoma" w:cs="Tahoma"/>
          <w:color w:val="000000"/>
          <w:shd w:val="clear" w:color="auto" w:fill="FFFFFF"/>
        </w:rPr>
        <w:t xml:space="preserve">Также доступна настройка роуминга с другими операторами </w:t>
      </w:r>
      <w:r w:rsidR="00574D28">
        <w:rPr>
          <w:rFonts w:ascii="Tahoma" w:hAnsi="Tahoma" w:cs="Tahoma"/>
          <w:color w:val="000000"/>
          <w:shd w:val="clear" w:color="auto" w:fill="FFFFFF"/>
        </w:rPr>
        <w:t>электронного документооборота (</w:t>
      </w:r>
      <w:r w:rsidRPr="000E1B99">
        <w:rPr>
          <w:rFonts w:ascii="Tahoma" w:hAnsi="Tahoma" w:cs="Tahoma"/>
          <w:color w:val="000000"/>
          <w:shd w:val="clear" w:color="auto" w:fill="FFFFFF"/>
        </w:rPr>
        <w:t>ЭДО</w:t>
      </w:r>
      <w:r w:rsidR="00574D28">
        <w:rPr>
          <w:rFonts w:ascii="Tahoma" w:hAnsi="Tahoma" w:cs="Tahoma"/>
          <w:color w:val="000000"/>
          <w:shd w:val="clear" w:color="auto" w:fill="FFFFFF"/>
        </w:rPr>
        <w:t>)</w:t>
      </w:r>
      <w:r w:rsidRPr="000E1B99">
        <w:rPr>
          <w:rFonts w:ascii="Tahoma" w:hAnsi="Tahoma" w:cs="Tahoma"/>
          <w:color w:val="000000"/>
          <w:shd w:val="clear" w:color="auto" w:fill="FFFFFF"/>
        </w:rPr>
        <w:t>.</w:t>
      </w:r>
    </w:p>
    <w:p w:rsidR="00FF5AC3" w:rsidRDefault="00FF5AC3" w:rsidP="00D30FAA">
      <w:pPr>
        <w:spacing w:after="0" w:line="240" w:lineRule="auto"/>
        <w:ind w:left="-142" w:firstLine="708"/>
        <w:jc w:val="both"/>
        <w:rPr>
          <w:rFonts w:ascii="Tahoma" w:hAnsi="Tahoma" w:cs="Tahoma"/>
          <w:lang w:eastAsia="ru-RU"/>
        </w:rPr>
      </w:pPr>
    </w:p>
    <w:p w:rsidR="000E4BBF" w:rsidRPr="00654948" w:rsidRDefault="000E4BBF" w:rsidP="003505EE">
      <w:pPr>
        <w:rPr>
          <w:rFonts w:ascii="Tahoma" w:hAnsi="Tahoma" w:cs="Tahoma"/>
          <w:color w:val="FF0000"/>
        </w:rPr>
      </w:pPr>
      <w:r w:rsidRPr="00654948">
        <w:rPr>
          <w:noProof/>
          <w:color w:val="FF000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9210675</wp:posOffset>
            </wp:positionV>
            <wp:extent cx="5090795" cy="40640"/>
            <wp:effectExtent l="0" t="0" r="0" b="0"/>
            <wp:wrapNone/>
            <wp:docPr id="3" name="Рисунок 3" descr="R:\ABC\АлтайЭнерго\Бланки\Шаблоны\Полос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R:\ABC\АлтайЭнерго\Бланки\Шаблоны\Полоса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4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948">
        <w:rPr>
          <w:noProof/>
          <w:color w:val="FF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9210675</wp:posOffset>
            </wp:positionV>
            <wp:extent cx="5090795" cy="40640"/>
            <wp:effectExtent l="0" t="0" r="0" b="0"/>
            <wp:wrapNone/>
            <wp:docPr id="2" name="Рисунок 2" descr="R:\ABC\АлтайЭнерго\Бланки\Шаблоны\Полос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:\ABC\АлтайЭнерго\Бланки\Шаблоны\Полоса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4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948">
        <w:rPr>
          <w:rFonts w:ascii="Tahoma" w:hAnsi="Tahoma" w:cs="Tahoma"/>
          <w:noProof/>
          <w:color w:val="FF0000"/>
          <w:lang w:eastAsia="ru-RU"/>
        </w:rPr>
        <w:drawing>
          <wp:inline distT="0" distB="0" distL="0" distR="0">
            <wp:extent cx="5943600" cy="4967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2560" cy="59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4BBF" w:rsidRPr="00654948" w:rsidRDefault="000E4BBF" w:rsidP="000E4BBF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FF0000"/>
          <w:sz w:val="18"/>
          <w:szCs w:val="18"/>
          <w:lang w:eastAsia="ru-RU"/>
        </w:rPr>
      </w:pPr>
    </w:p>
    <w:p w:rsidR="00A2186E" w:rsidRDefault="00A2186E" w:rsidP="00A2186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АО «Алтайэнергосбыт» 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является гарантирующим поставщиком электроэнергии на территории Алтайского края и Республики Алтай, одной из крупных энергосбытовых компаний Сибирского региона. Клиентская база АО «Алтайэнергосбыт» включает в себя более 14,1 тыс. потребителей - юридических лиц и более 448,4 тыс. потребителей - физических лиц. По итогам 2021 года полезный отпуск электроэнергии собственным потребителям составил 4,4 млрд кВт*ч. «Алтайэнергосбыт» оказывает энергосервисные услуги, занимается внедрением энергосберегающих технологий на условиях энергосервисного контракта. 100% акций компании принадлежит ПАО «Интер РАО». </w:t>
      </w:r>
    </w:p>
    <w:p w:rsidR="00A2186E" w:rsidRDefault="00BB282C" w:rsidP="00A2186E">
      <w:pPr>
        <w:tabs>
          <w:tab w:val="left" w:pos="231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hyperlink r:id="rId12" w:history="1">
        <w:r w:rsidR="00A2186E">
          <w:rPr>
            <w:rStyle w:val="a3"/>
            <w:rFonts w:ascii="Tahoma" w:eastAsia="Times New Roman" w:hAnsi="Tahoma" w:cs="Tahoma"/>
            <w:sz w:val="18"/>
            <w:szCs w:val="18"/>
            <w:lang w:eastAsia="ru-RU"/>
          </w:rPr>
          <w:t>www.altaiensb.com</w:t>
        </w:r>
      </w:hyperlink>
      <w:r w:rsidR="00A2186E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="00A2186E">
        <w:rPr>
          <w:rFonts w:ascii="Tahoma" w:eastAsia="Times New Roman" w:hAnsi="Tahoma" w:cs="Tahoma"/>
          <w:sz w:val="18"/>
          <w:szCs w:val="18"/>
          <w:lang w:eastAsia="ru-RU"/>
        </w:rPr>
        <w:tab/>
      </w:r>
    </w:p>
    <w:p w:rsidR="00A2186E" w:rsidRDefault="00A2186E" w:rsidP="00A2186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A2186E" w:rsidRDefault="00A2186E" w:rsidP="00A2186E">
      <w:pPr>
        <w:spacing w:after="0" w:line="240" w:lineRule="auto"/>
        <w:jc w:val="both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Группа «Интер РАО» </w:t>
      </w:r>
      <w:r>
        <w:rPr>
          <w:rFonts w:ascii="Tahoma" w:eastAsia="Times New Roman" w:hAnsi="Tahoma" w:cs="Tahoma"/>
          <w:sz w:val="18"/>
          <w:szCs w:val="18"/>
          <w:lang w:eastAsia="ru-RU"/>
        </w:rPr>
        <w:t>– диверсифицированный энергетический холдинг, присутствующий в различных сегментах электроэнергетической отрасли в России и за рубежом. Компания занимает лидирующие позиции в России в области экспорта-импорта электроэнергии, активно наращивает присутствие в сегментах генерации и сбыта, а также развивает новые направления бизнеса. Стратегия «Интер РАО» направлена на создание глобальной энергетической компании – одного из ключевых игроков мирового энергетического рынка, лидера в российской электроэнергетике в сфере эффективности. Установленная мощность электростанций, входящих в состав Группы «Интер РАО» и находящихся под её управлением, составляет около 31 ГВт.</w:t>
      </w:r>
      <w:r>
        <w:rPr>
          <w:rFonts w:ascii="Tahoma" w:eastAsia="Times New Roman" w:hAnsi="Tahoma" w:cs="Tahoma"/>
          <w:color w:val="FF0000"/>
          <w:sz w:val="18"/>
          <w:szCs w:val="18"/>
          <w:lang w:eastAsia="ru-RU"/>
        </w:rPr>
        <w:t xml:space="preserve"> </w:t>
      </w:r>
    </w:p>
    <w:p w:rsidR="00A2186E" w:rsidRDefault="00BB282C" w:rsidP="00A2186E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n-US" w:eastAsia="ru-RU"/>
        </w:rPr>
      </w:pPr>
      <w:hyperlink r:id="rId13" w:history="1">
        <w:r w:rsidR="00A2186E">
          <w:rPr>
            <w:rStyle w:val="a3"/>
            <w:rFonts w:ascii="Tahoma" w:eastAsia="Times New Roman" w:hAnsi="Tahoma" w:cs="Tahoma"/>
            <w:sz w:val="18"/>
            <w:szCs w:val="18"/>
            <w:lang w:eastAsia="ru-RU"/>
          </w:rPr>
          <w:t>www.interrao.ru</w:t>
        </w:r>
      </w:hyperlink>
    </w:p>
    <w:p w:rsidR="000E4BBF" w:rsidRPr="00654948" w:rsidRDefault="000E4BBF" w:rsidP="000E4BBF">
      <w:pPr>
        <w:spacing w:after="0" w:line="240" w:lineRule="auto"/>
        <w:ind w:left="993"/>
        <w:jc w:val="both"/>
        <w:rPr>
          <w:rFonts w:ascii="Tahoma" w:eastAsia="Times New Roman" w:hAnsi="Tahoma" w:cs="Tahoma"/>
          <w:color w:val="FF0000"/>
          <w:sz w:val="18"/>
          <w:szCs w:val="18"/>
          <w:lang w:val="en-US" w:eastAsia="ru-RU"/>
        </w:rPr>
      </w:pPr>
    </w:p>
    <w:p w:rsidR="000E4BBF" w:rsidRPr="00654948" w:rsidRDefault="000E4BBF" w:rsidP="000E4BBF">
      <w:pPr>
        <w:rPr>
          <w:rFonts w:ascii="Tahoma" w:hAnsi="Tahoma" w:cs="Tahoma"/>
          <w:color w:val="FF0000"/>
          <w:sz w:val="24"/>
          <w:szCs w:val="24"/>
        </w:rPr>
      </w:pPr>
    </w:p>
    <w:p w:rsidR="00653D81" w:rsidRDefault="00653D81"/>
    <w:sectPr w:rsidR="00653D81" w:rsidSect="006A6ACB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B5C66"/>
    <w:multiLevelType w:val="hybridMultilevel"/>
    <w:tmpl w:val="CD70D930"/>
    <w:lvl w:ilvl="0" w:tplc="7708CDB2">
      <w:numFmt w:val="bullet"/>
      <w:lvlText w:val="-"/>
      <w:lvlJc w:val="left"/>
      <w:pPr>
        <w:ind w:left="926" w:hanging="360"/>
      </w:pPr>
      <w:rPr>
        <w:rFonts w:ascii="Tahoma" w:eastAsia="Calibr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B47"/>
    <w:rsid w:val="00061FC2"/>
    <w:rsid w:val="00067C80"/>
    <w:rsid w:val="00092AF5"/>
    <w:rsid w:val="000E1B99"/>
    <w:rsid w:val="000E4BBF"/>
    <w:rsid w:val="00114DBD"/>
    <w:rsid w:val="00162E9B"/>
    <w:rsid w:val="001E59B3"/>
    <w:rsid w:val="001F3753"/>
    <w:rsid w:val="001F38A1"/>
    <w:rsid w:val="00203347"/>
    <w:rsid w:val="002039ED"/>
    <w:rsid w:val="00270A62"/>
    <w:rsid w:val="00310927"/>
    <w:rsid w:val="0034656A"/>
    <w:rsid w:val="003505EE"/>
    <w:rsid w:val="003D616B"/>
    <w:rsid w:val="00407581"/>
    <w:rsid w:val="00435507"/>
    <w:rsid w:val="004460D5"/>
    <w:rsid w:val="004A07E7"/>
    <w:rsid w:val="004C4E0B"/>
    <w:rsid w:val="004C69D3"/>
    <w:rsid w:val="004E5C70"/>
    <w:rsid w:val="0051429B"/>
    <w:rsid w:val="00574D28"/>
    <w:rsid w:val="005D127A"/>
    <w:rsid w:val="005F1D60"/>
    <w:rsid w:val="005F2067"/>
    <w:rsid w:val="00614324"/>
    <w:rsid w:val="00653D81"/>
    <w:rsid w:val="00696DB0"/>
    <w:rsid w:val="006A6ACB"/>
    <w:rsid w:val="006B22B2"/>
    <w:rsid w:val="006C7086"/>
    <w:rsid w:val="006D37D3"/>
    <w:rsid w:val="006F24A3"/>
    <w:rsid w:val="006F44E0"/>
    <w:rsid w:val="00783988"/>
    <w:rsid w:val="0079401A"/>
    <w:rsid w:val="00820B47"/>
    <w:rsid w:val="00835220"/>
    <w:rsid w:val="008814AC"/>
    <w:rsid w:val="008B51CB"/>
    <w:rsid w:val="00935B13"/>
    <w:rsid w:val="00957AF2"/>
    <w:rsid w:val="009F0270"/>
    <w:rsid w:val="00A2186E"/>
    <w:rsid w:val="00A4127A"/>
    <w:rsid w:val="00B25215"/>
    <w:rsid w:val="00B30156"/>
    <w:rsid w:val="00B82033"/>
    <w:rsid w:val="00B832D8"/>
    <w:rsid w:val="00BB10F6"/>
    <w:rsid w:val="00BB282C"/>
    <w:rsid w:val="00C30C70"/>
    <w:rsid w:val="00C31785"/>
    <w:rsid w:val="00CA34B0"/>
    <w:rsid w:val="00D30FAA"/>
    <w:rsid w:val="00DF50B3"/>
    <w:rsid w:val="00E50D91"/>
    <w:rsid w:val="00E5628B"/>
    <w:rsid w:val="00EE5BFB"/>
    <w:rsid w:val="00F12215"/>
    <w:rsid w:val="00F42CC0"/>
    <w:rsid w:val="00F948F7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5EC0"/>
  <w15:chartTrackingRefBased/>
  <w15:docId w15:val="{A01F9AD5-1CB8-407C-9123-BBBD0440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B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E4BB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E4B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D37D3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DF50B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62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5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scribe@altaiensb.com" TargetMode="External"/><Relationship Id="rId13" Type="http://schemas.openxmlformats.org/officeDocument/2006/relationships/hyperlink" Target="http://www.interra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taiensb.com/" TargetMode="External"/><Relationship Id="rId12" Type="http://schemas.openxmlformats.org/officeDocument/2006/relationships/hyperlink" Target="http://altaiensb.com/news/.%20.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.altaiensb.com/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m.vk.com/projectspasiderev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HQ-SCCM01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Татьянина Елена Вениаминовна</dc:creator>
  <cp:keywords/>
  <dc:description/>
  <cp:lastModifiedBy>Рыкова Мария Васильевна</cp:lastModifiedBy>
  <cp:revision>31</cp:revision>
  <dcterms:created xsi:type="dcterms:W3CDTF">2022-01-14T02:39:00Z</dcterms:created>
  <dcterms:modified xsi:type="dcterms:W3CDTF">2022-03-30T07:08:00Z</dcterms:modified>
</cp:coreProperties>
</file>