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41" w:rsidRPr="00DF1141" w:rsidRDefault="00DF1141" w:rsidP="00DF1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</w:pPr>
      <w:proofErr w:type="gramStart"/>
      <w:r w:rsidRPr="00DF1141"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  <w:t>ОСТОРОЖНО-МОШЕННИКИ</w:t>
      </w:r>
      <w:proofErr w:type="gramEnd"/>
      <w:r w:rsidRPr="00DF1141"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  <w:t>!</w:t>
      </w:r>
    </w:p>
    <w:p w:rsidR="00DF1141" w:rsidRPr="00DF1141" w:rsidRDefault="00DF1141" w:rsidP="00DF1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14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  <w:r w:rsidRPr="00DF114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</w:p>
    <w:tbl>
      <w:tblPr>
        <w:tblpPr w:leftFromText="45" w:rightFromText="45" w:vertAnchor="text"/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4"/>
        <w:gridCol w:w="9771"/>
      </w:tblGrid>
      <w:tr w:rsidR="00DF1141" w:rsidRPr="00DF1141" w:rsidTr="00DF1141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DF1141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>Телефонный звонок или смс сообщение на тему "Ваша банковская карта заблокирована" либо «В настоящее время с Вашей банковской карты посредством Сбербанк Онлайн в другом регионе происходит списание денежных средств».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proofErr w:type="gramStart"/>
            <w:r w:rsidRPr="00DF1141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>Не называйте свои данные и данные банковской карты, а так же смс-пароли</w:t>
            </w:r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, так как звонившего вводят в заблуждение о том, что якобы в системе произошел сбой, либо в другом регионе через личный кабинет Сбербанк Онлайн осуществляется перевод денежных средств, и для возобновления корректной работы необходимо провести ряд манипуляций с картой.</w:t>
            </w:r>
            <w:proofErr w:type="gramEnd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Эти манипуляции приводят к автоматическому подключению услуги операторов сотовой связи "Мобильный кошелек", либо к входу в личный кабинет и разговор со </w:t>
            </w:r>
            <w:proofErr w:type="spellStart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лже</w:t>
            </w:r>
            <w:proofErr w:type="spellEnd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"сотрудником банка" заканчивается. Да и разговаривать дальше нет смысла: преступник просто переводит деньги с карты на расчетные счета и абонентские номера "Мобильного кошелька".</w:t>
            </w:r>
          </w:p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DF1141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 xml:space="preserve">Помните! сотрудники банка не просят назвать смс-пароли и данные </w:t>
            </w:r>
            <w:proofErr w:type="spellStart"/>
            <w:r w:rsidRPr="00DF1141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>банковскийх</w:t>
            </w:r>
            <w:proofErr w:type="spellEnd"/>
            <w:r w:rsidRPr="00DF1141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 xml:space="preserve"> карт.</w:t>
            </w:r>
          </w:p>
        </w:tc>
      </w:tr>
      <w:tr w:rsidR="00DF1141" w:rsidRPr="00DF1141" w:rsidTr="00DF1141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</w:pPr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>Вы подали онлайн-заявку на оформление кредитного договора на интернет-сайте. Вам перезвонили и сообщили об одобрении кредита, для получения которого необходимо оплатить комиссию, страховку, доставку кредитного договора курьером.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</w:pPr>
            <w:r w:rsidRPr="00DF1141"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  <w:t>Имейте ввиду! Все сделки считаются состоявшимися с момента подписания договора. Оплата за оказанную в сопровождении договора помощь, комиссии, страховки осуществляется только после подписания договора. Для получения кредита не нужно оплачивать страховку кредита, комиссии, курьеров по доставке договоров – так как их не существует. </w:t>
            </w:r>
          </w:p>
        </w:tc>
      </w:tr>
      <w:tr w:rsidR="00DF1141" w:rsidRPr="00DF1141" w:rsidTr="00DF1141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</w:pPr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 xml:space="preserve">Вам по телефону сообщили о полагающейся компенсации за приобретенный ранее товар, </w:t>
            </w:r>
            <w:proofErr w:type="spellStart"/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>БАДы</w:t>
            </w:r>
            <w:proofErr w:type="spellEnd"/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>, или лекарства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</w:pPr>
            <w:r w:rsidRPr="00DF1141"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  <w:t>Не следует поддерживать разговор, сообщать свои данные, переводить денежные средства. Необходимо закончить разговор и о случившемся сообщить в полицию.</w:t>
            </w:r>
          </w:p>
        </w:tc>
      </w:tr>
      <w:tr w:rsidR="00DF1141" w:rsidRPr="00DF1141" w:rsidTr="00DF1141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</w:pPr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 xml:space="preserve">Вам по телефону или в сети Интернет предложили заработать на торгах на бирже ценных бумаг, или вложить денежные средства в </w:t>
            </w:r>
            <w:proofErr w:type="spellStart"/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>криптовалюту</w:t>
            </w:r>
            <w:proofErr w:type="spellEnd"/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Имейте ввиду! Большинство </w:t>
            </w:r>
            <w:proofErr w:type="spellStart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трейдинговых</w:t>
            </w:r>
            <w:proofErr w:type="spellEnd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платформ и бирж по продаже </w:t>
            </w:r>
            <w:proofErr w:type="spellStart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криптовалют</w:t>
            </w:r>
            <w:proofErr w:type="spellEnd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  зарегистрированы за пределами РФ, и в случае обмана вероятность вернуть денежные средства очень </w:t>
            </w:r>
            <w:proofErr w:type="spellStart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мала</w:t>
            </w:r>
            <w:proofErr w:type="gramStart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.Б</w:t>
            </w:r>
            <w:proofErr w:type="gramEnd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рокер</w:t>
            </w:r>
            <w:proofErr w:type="spellEnd"/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от организации (указанной в интернете) оказывает помощь в оформлении ставок на биржах, аукционов, путем рекомендаций, но деньги принадлежат потерпевшему, он самостоятельно их перечисляет на счета преступников и вывести их не может. Человек заходит на него, делает ставки и лишается всех своих денег.</w:t>
            </w:r>
          </w:p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DF114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lastRenderedPageBreak/>
              <w:t>Кроме того, на сайтах написано, что все риски несет сам гражданин, никакой ответственности организация за неэффективное использование (ставки) не несет.</w:t>
            </w:r>
          </w:p>
        </w:tc>
      </w:tr>
      <w:tr w:rsidR="00DF1141" w:rsidRPr="00DF1141" w:rsidTr="00DF1141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</w:pPr>
            <w:proofErr w:type="gramStart"/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lastRenderedPageBreak/>
              <w:t>Вам звонят с незнакомого номера  и тревожным голосом сообщают, что ваши близкие попали в беду.</w:t>
            </w:r>
            <w:proofErr w:type="gramEnd"/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 xml:space="preserve"> Для того</w:t>
            </w:r>
            <w:proofErr w:type="gramStart"/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>,</w:t>
            </w:r>
            <w:proofErr w:type="gramEnd"/>
            <w:r w:rsidRPr="00DF1141">
              <w:rPr>
                <w:rFonts w:ascii="Times New Roman" w:eastAsia="Times New Roman" w:hAnsi="Times New Roman" w:cs="Times New Roman"/>
                <w:b/>
                <w:bCs/>
                <w:color w:val="584F4F"/>
                <w:sz w:val="24"/>
                <w:szCs w:val="24"/>
                <w:lang w:eastAsia="ru-RU"/>
              </w:rPr>
              <w:t xml:space="preserve"> чтобы решить проблему, нужна крупная сумма денег.</w:t>
            </w:r>
          </w:p>
        </w:tc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141" w:rsidRPr="00DF1141" w:rsidRDefault="00DF1141" w:rsidP="00DF114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</w:pPr>
            <w:r w:rsidRPr="00DF1141"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  <w:t xml:space="preserve">По такой схеме работают </w:t>
            </w:r>
            <w:proofErr w:type="spellStart"/>
            <w:r w:rsidRPr="00DF1141"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  <w:t>мошенники</w:t>
            </w:r>
            <w:proofErr w:type="gramStart"/>
            <w:r w:rsidRPr="00DF1141"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  <w:t>!Н</w:t>
            </w:r>
            <w:proofErr w:type="gramEnd"/>
            <w:r w:rsidRPr="00DF1141"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  <w:t>е</w:t>
            </w:r>
            <w:proofErr w:type="spellEnd"/>
            <w:r w:rsidRPr="00DF1141">
              <w:rPr>
                <w:rFonts w:ascii="Times New Roman" w:eastAsia="Times New Roman" w:hAnsi="Times New Roman" w:cs="Times New Roman"/>
                <w:color w:val="584F4F"/>
                <w:sz w:val="24"/>
                <w:szCs w:val="24"/>
                <w:lang w:eastAsia="ru-RU"/>
              </w:rPr>
              <w:t xml:space="preserve"> впадайте в панику! Позвоните родственникам, чтобы  проверить полученную информацию.</w:t>
            </w:r>
          </w:p>
        </w:tc>
      </w:tr>
    </w:tbl>
    <w:p w:rsidR="00DF1141" w:rsidRPr="00DF1141" w:rsidRDefault="00DF1141" w:rsidP="00DF1141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F114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Также обращаем Ваше внимание на участившиеся факты мошеннических действий посредством размещения в социальных сетях («AVITO», «В контакте», «Одноклассники» и т.д.) объявлений о продаже товаров, оказании различного рода услуг, а также трудоустройств</w:t>
      </w:r>
      <w:proofErr w:type="gramStart"/>
      <w:r w:rsidRPr="00DF114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а-</w:t>
      </w:r>
      <w:proofErr w:type="gramEnd"/>
      <w:r w:rsidRPr="00DF114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не переводите денежные средства незнакомым лицам в качестве оплаты и предоплаты. оплату осуществляйте только при получении товара.</w:t>
      </w:r>
    </w:p>
    <w:p w:rsidR="00DF1141" w:rsidRPr="00DF1141" w:rsidRDefault="00DF1141" w:rsidP="00DF1141">
      <w:pPr>
        <w:spacing w:after="225" w:line="240" w:lineRule="auto"/>
        <w:jc w:val="center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F1141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ПОМНИТЕ:</w:t>
      </w:r>
    </w:p>
    <w:p w:rsidR="00DF1141" w:rsidRPr="00DF1141" w:rsidRDefault="00DF1141" w:rsidP="00DF1141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F114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Если Вы или Ваши близкие стали жертвами мошенников, или Вы подозреваете, что в отношении Вас планируются противоправные действия - незамедлительно</w:t>
      </w:r>
      <w:r w:rsidRPr="00DF1141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 обратитесь в полицию! ЗВОНИТЕ 102, </w:t>
      </w:r>
      <w:r w:rsidRPr="00DF1141">
        <w:rPr>
          <w:rFonts w:ascii="Verdana" w:eastAsia="Times New Roman" w:hAnsi="Verdana" w:cs="Times New Roman"/>
          <w:b/>
          <w:bCs/>
          <w:color w:val="584F4F"/>
          <w:sz w:val="20"/>
          <w:szCs w:val="20"/>
          <w:u w:val="single"/>
          <w:lang w:eastAsia="ru-RU"/>
        </w:rPr>
        <w:t>Вам обязательно помогут!</w:t>
      </w:r>
    </w:p>
    <w:p w:rsidR="00DF1141" w:rsidRPr="00DF1141" w:rsidRDefault="00DF1141" w:rsidP="00DF1141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F1141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Убедительная просьба, ознакомившись с данной памяткой просим вас с данной информацией ознакомить </w:t>
      </w:r>
      <w:proofErr w:type="gramStart"/>
      <w:r w:rsidRPr="00DF1141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родственников</w:t>
      </w:r>
      <w:proofErr w:type="gramEnd"/>
      <w:r w:rsidRPr="00DF1141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 в том числе лиц пожилого возраста. </w:t>
      </w:r>
    </w:p>
    <w:p w:rsidR="00DF1141" w:rsidRPr="00DF1141" w:rsidRDefault="00DF1141" w:rsidP="00DF1141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F114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830C74" w:rsidRDefault="00830C74">
      <w:bookmarkStart w:id="0" w:name="_GoBack"/>
      <w:bookmarkEnd w:id="0"/>
    </w:p>
    <w:sectPr w:rsidR="00830C74" w:rsidSect="00DF11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A9"/>
    <w:rsid w:val="002348A9"/>
    <w:rsid w:val="00830C74"/>
    <w:rsid w:val="00D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1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1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D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F1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11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1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1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D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F1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2022-03-29T03:55:00Z</dcterms:created>
  <dcterms:modified xsi:type="dcterms:W3CDTF">2022-03-29T03:55:00Z</dcterms:modified>
</cp:coreProperties>
</file>