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bidi w:val="0"/>
        <w:jc w:val="start"/>
        <w:rPr/>
      </w:pPr>
      <w:r>
        <w:rPr/>
        <w:drawing>
          <wp:inline distT="0" distB="0" distL="0" distR="0">
            <wp:extent cx="1981200" cy="733425"/>
            <wp:effectExtent l="0" t="0" r="0" b="0"/>
            <wp:docPr id="1" name="Рисунок 1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" title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1200" cy="733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/>
        </w:rPr>
        <w:t xml:space="preserve">                                                                        </w:t>
      </w:r>
    </w:p>
    <w:p>
      <w:pPr>
        <w:pStyle w:val="Normal"/>
        <w:bidi w:val="0"/>
        <w:rPr>
          <w:b/>
        </w:rPr>
      </w:pPr>
      <w:r>
        <w:rPr>
          <w:b/>
        </w:rPr>
      </w:r>
    </w:p>
    <w:p>
      <w:pPr>
        <w:pStyle w:val="Normal"/>
        <w:bidi w:val="0"/>
        <w:jc w:val="end"/>
        <w:rPr>
          <w:rFonts w:ascii="Times New Roman" w:hAnsi="Times New Roman" w:cs="Times New Roman"/>
          <w:b/>
        </w:rPr>
      </w:pPr>
      <w:r>
        <w:rPr>
          <w:rFonts w:cs="Times New Roman" w:ascii="Times New Roman" w:hAnsi="Times New Roman"/>
          <w:b/>
          <w:sz w:val="32"/>
        </w:rPr>
        <w:t>ПРЕСС-РЕЛИЗ</w:t>
      </w:r>
    </w:p>
    <w:p>
      <w:pPr>
        <w:pStyle w:val="Normal"/>
        <w:bidi w:val="0"/>
        <w:jc w:val="en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22.01.2025</w:t>
      </w:r>
    </w:p>
    <w:p>
      <w:pPr>
        <w:pStyle w:val="Normal"/>
        <w:bidi w:val="0"/>
        <w:jc w:val="center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bidi w:val="0"/>
        <w:jc w:val="start"/>
        <w:rPr>
          <w:rFonts w:ascii="Times New Roman" w:hAnsi="Times New Roman" w:cs="Times New Roman"/>
          <w:b/>
        </w:rPr>
      </w:pPr>
      <w:r>
        <w:rPr>
          <w:rFonts w:cs="Times New Roman" w:ascii="Times New Roman" w:hAnsi="Times New Roman"/>
          <w:b/>
          <w:sz w:val="28"/>
        </w:rPr>
        <w:t>Для размещения в социальных сетях Управления</w:t>
      </w:r>
    </w:p>
    <w:p>
      <w:pPr>
        <w:pStyle w:val="Heading1"/>
        <w:bidi w:val="0"/>
        <w:jc w:val="start"/>
        <w:rPr>
          <w:rFonts w:ascii="Times New Roman" w:hAnsi="Times New Roman" w:cs="Times New Roman"/>
        </w:rPr>
      </w:pPr>
      <w:r>
        <w:rPr>
          <w:rFonts w:cs="Times New Roman"/>
        </w:rPr>
        <w:br/>
        <w:t>Установление границ земельных участков в соответствии с требованиями земельного законодательства</w:t>
      </w:r>
    </w:p>
    <w:p>
      <w:pPr>
        <w:pStyle w:val="BodyText"/>
        <w:bidi w:val="0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BodyText"/>
        <w:bidi w:val="0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ab/>
        <w:t xml:space="preserve">В соответствии с действующим законодательством Российской Федерации, границы земельного участка могут уточняться не только при выполнении комплексных кадастровых работ, но и по инициативе собственника земельного участка. Для уточнения границ правообладателю нужно обратиться к кадастровому инженеру, который произведет замеры земельного участка и подготовит межевой план, в котором будут определены точные границы земельного участка. В состав межевого плана обязательно включается информация о согласовании границ земельного участка с правообладателями смежных земельных участков, если уточнено местоположение границ смежных земельных участков, сведения о которых внесены в Единый государственный реестр недвижимости.    </w:t>
      </w:r>
    </w:p>
    <w:p>
      <w:pPr>
        <w:pStyle w:val="BodyText"/>
        <w:bidi w:val="0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ab/>
        <w:t xml:space="preserve">Чтобы узнать, установлены ли границы Вашего земельного участка, необходимо заказать  выписку из Единого государственного реестра недвижимости об объекте недвижимости. </w:t>
      </w:r>
    </w:p>
    <w:p>
      <w:pPr>
        <w:pStyle w:val="BodyText"/>
        <w:bidi w:val="0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ab/>
        <w:t xml:space="preserve">Заказать выписку из Единого государственного реестра недвижимости (ЕГРН) можно: </w:t>
      </w:r>
    </w:p>
    <w:p>
      <w:pPr>
        <w:pStyle w:val="BodyText"/>
        <w:numPr>
          <w:ilvl w:val="0"/>
          <w:numId w:val="2"/>
        </w:numPr>
        <w:bidi w:val="0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в любом ближайшем офисе Многофункционального центра «Мои документы» (МФЦ).</w:t>
      </w:r>
    </w:p>
    <w:p>
      <w:pPr>
        <w:pStyle w:val="BodyText"/>
        <w:numPr>
          <w:ilvl w:val="0"/>
          <w:numId w:val="2"/>
        </w:numPr>
        <w:bidi w:val="0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на электронном сервисе Росреестра «Публичная кадастровая карта» (pkk.rosreestr.ru) в поле «Информация».</w:t>
      </w:r>
    </w:p>
    <w:p>
      <w:pPr>
        <w:pStyle w:val="BodyText"/>
        <w:bidi w:val="0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ab/>
        <w:t>В случае, если в ЕГРН отсутствуют сведения о координатах характерных точек границ земельного участка, а также в случае, если содержащиеся в ЕГРН координаты характерных точек границ земельных участков определены с точностью ниже нормативной точности определения координат для земель определенного целевого назначения, в реквизите «Особые отметки» раздела 1 выписки содержится запись «Граница земельного участка не установлена в соответствии с требованиями земельного законодательства».</w:t>
      </w:r>
    </w:p>
    <w:p>
      <w:pPr>
        <w:pStyle w:val="BodyText"/>
        <w:bidi w:val="0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ab/>
        <w:t>Выполнение кадастровых работ по уточнению местоположения границ земельного участка осуществляется на основании сведений о его площади и конфигурации, которые содержатся в правоустанавливающих документах. Если же в таких документах отсутствуют сведения, необходимые для уточнения местоположения границ земельного участка, уточнение осуществляется с использованием карт (планов), являющихся картографической основой ЕГРН, и (или) карт (планов), представляющих собой фотопланы местности, подтверждающих фактическое местоположение границ земельных участков на местности 15 и более лет.</w:t>
      </w:r>
    </w:p>
    <w:p>
      <w:pPr>
        <w:pStyle w:val="BodyText"/>
        <w:bidi w:val="0"/>
        <w:rPr>
          <w:rFonts w:ascii="Times New Roman" w:hAnsi="Times New Roman" w:cs="Times New Roman"/>
          <w:b/>
          <w:color w:val="000000"/>
        </w:rPr>
      </w:pPr>
      <w:r>
        <w:rPr>
          <w:rFonts w:cs="Times New Roman" w:ascii="Times New Roman" w:hAnsi="Times New Roman"/>
          <w:b/>
          <w:color w:val="000000"/>
          <w:u w:val="none"/>
        </w:rPr>
        <w:tab/>
      </w:r>
      <w:r>
        <w:rPr>
          <w:rFonts w:cs="Times New Roman" w:ascii="Times New Roman" w:hAnsi="Times New Roman"/>
          <w:b/>
          <w:color w:val="000000"/>
          <w:sz w:val="28"/>
        </w:rPr>
        <w:t>Только с момента внесения сведений о них в ЕГРН границы земельного участка будут считаться установленными.</w:t>
      </w:r>
    </w:p>
    <w:p>
      <w:pPr>
        <w:pStyle w:val="BodyText"/>
        <w:bidi w:val="0"/>
        <w:ind w:firstLine="720" w:start="0" w:end="0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После того, как кадастровый инженер осуществил все соответствующие работы, межевой план совместно с заявлением о государственном кадастровом учете изменений представляется в Росреестр через Многофункциональный центр «Мои документы» или с помощью электронного сервиса «Публичная кадастровая карта» (pkk.rosreestr.ru). Государственным регистратором принимается решение об уточнении местоположения границ и такие границы будут считаться уточненными,  при отсутствии нарушений при подготовке межевого плана. </w:t>
      </w:r>
    </w:p>
    <w:p>
      <w:pPr>
        <w:pStyle w:val="BodyText"/>
        <w:bidi w:val="0"/>
        <w:ind w:firstLine="720" w:start="0" w:end="0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sz w:val="28"/>
        </w:rPr>
        <w:t>С 01.03.2025  установление границ земельных участков обязательно. С этого времени регистрационные действия в отношении земельного участка нельзя будет выполнить, если в ЕГРН отсутствуют сведения о местоположении его границ. Государственная регистрация в таких случаях будет приостановлена, а после приостановления последует отказ. Это предусмотрено в пункте 21.1 части 1 статьи 26 Федерального закона от 13.07.2015 № 218-ФЗ «О государственной регистрации недвижимости». Законодатель предусмотрел одно исключение из правила – в отношении земельного участка без установленных границ может быть зарегистрирован сервитут.</w:t>
      </w:r>
    </w:p>
    <w:p>
      <w:pPr>
        <w:pStyle w:val="BodyText"/>
        <w:bidi w:val="0"/>
        <w:jc w:val="both"/>
        <w:rPr/>
      </w:pPr>
      <w:r>
        <w:rPr/>
      </w:r>
    </w:p>
    <w:p>
      <w:pPr>
        <w:pStyle w:val="BodyText"/>
        <w:bidi w:val="0"/>
        <w:jc w:val="both"/>
        <w:rPr/>
      </w:pPr>
      <w:r>
        <w:rPr/>
        <w:drawing>
          <wp:inline distT="0" distB="0" distL="0" distR="0">
            <wp:extent cx="5493385" cy="5493385"/>
            <wp:effectExtent l="0" t="0" r="0" b="0"/>
            <wp:docPr id="2" name="Object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Object" descr="" title="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93385" cy="54933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BodyText"/>
        <w:bidi w:val="0"/>
        <w:jc w:val="both"/>
        <w:rPr/>
      </w:pPr>
      <w:r>
        <w:rPr/>
      </w:r>
    </w:p>
    <w:p>
      <w:pPr>
        <w:pStyle w:val="BodyText"/>
        <w:bidi w:val="0"/>
        <w:jc w:val="both"/>
        <w:rPr/>
      </w:pPr>
      <w:r>
        <w:rPr/>
      </w:r>
    </w:p>
    <w:p>
      <w:pPr>
        <w:pStyle w:val="Normal"/>
        <w:bidi w:val="0"/>
        <w:spacing w:lineRule="auto" w:line="240" w:before="0" w:after="0"/>
        <w:ind w:hanging="0" w:start="0" w:end="0"/>
        <w:jc w:val="start"/>
        <w:rPr>
          <w:rFonts w:ascii="Times New Roman" w:hAnsi="Times New Roman" w:cs="Times New Roman"/>
          <w:b/>
        </w:rPr>
      </w:pPr>
      <w:r>
        <w:rPr>
          <w:rFonts w:cs="Times New Roman" w:ascii="Times New Roman" w:hAnsi="Times New Roman"/>
          <w:b/>
          <w:sz w:val="22"/>
        </w:rPr>
        <w:t>Об Управлении Росреестра по Алтайскому краю</w:t>
      </w:r>
    </w:p>
    <w:p>
      <w:pPr>
        <w:pStyle w:val="Normal"/>
        <w:bidi w:val="0"/>
        <w:jc w:val="start"/>
        <w:rPr/>
      </w:pPr>
      <w:r>
        <w:rPr>
          <w:sz w:val="22"/>
        </w:rPr>
        <w:t>Управление Федеральной службы государственной регистрации, кадастра и картографии по Алтайскому краю (Управление Росреестра по Алтайскому краю) является территориальным органом Федеральной службы государственной регистрации, кадастра и картографии (Росреестр), осуществляющим функции по государственной регистрации прав на недвижимое имущество и сделок с ним, по оказанию государственных услуг в сфере осуществления государственного кадастрового учета недвижимого имущества, землеустройства, государственного мониторинга земель, государственной кадастровой оценке, геодезии и картографии. Выполняет функции по организации единой системы государственного кадастрового учета и государственной регистрации прав на недвижимое имущество, инфраструктуры пространственных данных РФ. Ведомство осуществляет федеральный государственный надзор в области геодезии и картографии, государственный земельный надзор, государственный надзор за деятельностью саморегулируемых организаций кадастровых инженеров, оценщиков и арбитражных управляющих. Подведомственное учреждение Управления - филиал ППК «Роскадастра» по Алтайскому краю. Руководитель Управления</w:t>
      </w:r>
      <w:r>
        <w:rPr>
          <w:color w:val="000000"/>
          <w:sz w:val="22"/>
        </w:rPr>
        <w:t>, главный регистратор Алтайского края</w:t>
      </w:r>
      <w:r>
        <w:rPr>
          <w:sz w:val="22"/>
        </w:rPr>
        <w:t xml:space="preserve"> – Юрий Викторович Калашников.</w:t>
      </w:r>
    </w:p>
    <w:p>
      <w:pPr>
        <w:pStyle w:val="Normal"/>
        <w:bidi w:val="0"/>
        <w:jc w:val="start"/>
        <w:rPr>
          <w:b/>
        </w:rPr>
      </w:pPr>
      <w:r>
        <w:rPr>
          <w:b/>
        </w:rPr>
      </w:r>
    </w:p>
    <w:p>
      <w:pPr>
        <w:pStyle w:val="Normal"/>
        <w:bidi w:val="0"/>
        <w:jc w:val="start"/>
        <w:rPr>
          <w:b/>
        </w:rPr>
      </w:pPr>
      <w:r>
        <w:rPr>
          <w:b/>
          <w:sz w:val="20"/>
        </w:rPr>
        <w:t>Контакты для СМИ</w:t>
      </w:r>
    </w:p>
    <w:p>
      <w:pPr>
        <w:pStyle w:val="Normal"/>
        <w:bidi w:val="0"/>
        <w:jc w:val="start"/>
        <w:rPr/>
      </w:pPr>
      <w:r>
        <w:rPr>
          <w:sz w:val="20"/>
        </w:rPr>
        <w:t>Пресс-секретарь Управления Росреестра по Алтайскому краю</w:t>
        <w:br/>
      </w:r>
      <w:r>
        <w:rPr>
          <w:sz w:val="20"/>
          <w:shd w:fill="FFFFFF" w:val="clear"/>
        </w:rPr>
        <w:t>Бучнева Анжелика Анатольевна 8 (3852) 29 17 44, 5097</w:t>
      </w:r>
    </w:p>
    <w:p>
      <w:pPr>
        <w:pStyle w:val="Normal"/>
        <w:bidi w:val="0"/>
        <w:jc w:val="start"/>
        <w:rPr/>
      </w:pPr>
      <w:hyperlink r:id="rId4">
        <w:r>
          <w:rPr>
            <w:rStyle w:val="Hyperlink"/>
            <w:color w:val="0000FF"/>
            <w:sz w:val="20"/>
            <w:u w:val="single"/>
            <w:shd w:fill="FFFFFF" w:val="clear"/>
          </w:rPr>
          <w:t>22press_rosreestr@mail.ru</w:t>
        </w:r>
      </w:hyperlink>
      <w:r>
        <w:rPr>
          <w:color w:val="0000FF"/>
          <w:sz w:val="20"/>
          <w:u w:val="single"/>
          <w:shd w:fill="FFFFFF" w:val="clear"/>
        </w:rPr>
        <w:t xml:space="preserve"> </w:t>
      </w:r>
      <w:r>
        <w:rPr>
          <w:sz w:val="20"/>
        </w:rPr>
        <w:t>656002, Барнаул, ул. Советская, д. 16</w:t>
      </w:r>
    </w:p>
    <w:p>
      <w:pPr>
        <w:pStyle w:val="Normal"/>
        <w:bidi w:val="0"/>
        <w:jc w:val="start"/>
        <w:rPr/>
      </w:pPr>
      <w:r>
        <w:rPr>
          <w:sz w:val="20"/>
        </w:rPr>
        <w:t xml:space="preserve">Сайт Росреестра: </w:t>
      </w:r>
      <w:hyperlink r:id="rId5">
        <w:r>
          <w:rPr>
            <w:rStyle w:val="Hyperlink"/>
            <w:color w:val="0000FF"/>
            <w:sz w:val="20"/>
            <w:u w:val="single"/>
            <w:shd w:fill="FFFFFF" w:val="clear"/>
            <w:lang w:val="en-US"/>
          </w:rPr>
          <w:t>www</w:t>
        </w:r>
        <w:r>
          <w:rPr>
            <w:rStyle w:val="Hyperlink"/>
            <w:color w:val="0000FF"/>
            <w:sz w:val="20"/>
            <w:u w:val="single"/>
            <w:shd w:fill="FFFFFF" w:val="clear"/>
          </w:rPr>
          <w:t>.</w:t>
        </w:r>
        <w:r>
          <w:rPr>
            <w:rStyle w:val="Hyperlink"/>
            <w:color w:val="0000FF"/>
            <w:sz w:val="20"/>
            <w:u w:val="single"/>
            <w:shd w:fill="FFFFFF" w:val="clear"/>
            <w:lang w:val="en-US"/>
          </w:rPr>
          <w:t>rosreestr</w:t>
        </w:r>
        <w:r>
          <w:rPr>
            <w:rStyle w:val="Hyperlink"/>
            <w:color w:val="0000FF"/>
            <w:sz w:val="20"/>
            <w:u w:val="single"/>
            <w:shd w:fill="FFFFFF" w:val="clear"/>
          </w:rPr>
          <w:t>.</w:t>
        </w:r>
        <w:r>
          <w:rPr>
            <w:rStyle w:val="Hyperlink"/>
            <w:color w:val="0000FF"/>
            <w:sz w:val="20"/>
            <w:u w:val="single"/>
            <w:shd w:fill="FFFFFF" w:val="clear"/>
            <w:lang w:val="en-US"/>
          </w:rPr>
          <w:t>gov</w:t>
        </w:r>
        <w:r>
          <w:rPr>
            <w:rStyle w:val="Hyperlink"/>
            <w:color w:val="0000FF"/>
            <w:sz w:val="20"/>
            <w:u w:val="single"/>
            <w:shd w:fill="FFFFFF" w:val="clear"/>
          </w:rPr>
          <w:t>.</w:t>
        </w:r>
        <w:r>
          <w:rPr>
            <w:rStyle w:val="Hyperlink"/>
            <w:color w:val="0000FF"/>
            <w:sz w:val="20"/>
            <w:u w:val="single"/>
            <w:shd w:fill="FFFFFF" w:val="clear"/>
            <w:lang w:val="en-US"/>
          </w:rPr>
          <w:t>ru</w:t>
        </w:r>
      </w:hyperlink>
      <w:r>
        <w:rPr>
          <w:color w:val="0000FF"/>
          <w:sz w:val="20"/>
          <w:u w:val="single"/>
          <w:shd w:fill="FFFFFF" w:val="clear"/>
        </w:rPr>
        <w:br/>
      </w:r>
      <w:r>
        <w:rPr>
          <w:sz w:val="20"/>
        </w:rPr>
        <w:t xml:space="preserve">Яндекс-Дзен: </w:t>
      </w:r>
      <w:hyperlink r:id="rId6">
        <w:r>
          <w:rPr>
            <w:rStyle w:val="Hyperlink"/>
            <w:color w:val="0000FF"/>
            <w:sz w:val="20"/>
            <w:u w:val="single"/>
            <w:shd w:fill="FFFFFF" w:val="clear"/>
          </w:rPr>
          <w:t>https://dzen.ru/id/6392ad9bbc8b8d2fd42961a7</w:t>
        </w:r>
      </w:hyperlink>
      <w:r>
        <w:rPr>
          <w:color w:val="0000FF"/>
          <w:sz w:val="20"/>
          <w:u w:val="single"/>
          <w:shd w:fill="FFFFFF" w:val="clear"/>
        </w:rPr>
        <w:tab/>
      </w:r>
    </w:p>
    <w:p>
      <w:pPr>
        <w:pStyle w:val="Normal"/>
        <w:bidi w:val="0"/>
        <w:jc w:val="start"/>
        <w:rPr/>
      </w:pPr>
      <w:r>
        <w:rPr>
          <w:sz w:val="20"/>
        </w:rPr>
        <w:t>ВКонтакте:</w:t>
      </w:r>
      <w:r>
        <w:rPr>
          <w:color w:val="0000FF"/>
          <w:sz w:val="20"/>
          <w:shd w:fill="FFFFFF" w:val="clear"/>
        </w:rPr>
        <w:t xml:space="preserve"> </w:t>
      </w:r>
      <w:hyperlink r:id="rId7">
        <w:r>
          <w:rPr>
            <w:rStyle w:val="Hyperlink"/>
            <w:color w:val="0000FF"/>
            <w:sz w:val="20"/>
            <w:u w:val="single"/>
            <w:shd w:fill="FFFFFF" w:val="clear"/>
          </w:rPr>
          <w:t>https://vk.com/rosreestr_altaiskii_krai</w:t>
        </w:r>
      </w:hyperlink>
      <w:r>
        <w:rPr>
          <w:color w:val="0000FF"/>
          <w:sz w:val="20"/>
          <w:shd w:fill="FFFFFF" w:val="clear"/>
        </w:rPr>
        <w:t xml:space="preserve"> </w:t>
        <w:br/>
      </w:r>
      <w:r>
        <w:rPr>
          <w:sz w:val="20"/>
        </w:rPr>
        <w:t>Телеграм-канал:</w:t>
      </w:r>
      <w:r>
        <w:rPr>
          <w:color w:val="0000FF"/>
          <w:sz w:val="20"/>
          <w:u w:val="single"/>
          <w:shd w:fill="FFFFFF" w:val="clear"/>
        </w:rPr>
        <w:t xml:space="preserve"> https://web.telegram.org/k/#@rosreestr_altaiskii_krai</w:t>
      </w:r>
    </w:p>
    <w:p>
      <w:pPr>
        <w:pStyle w:val="Normal"/>
        <w:bidi w:val="0"/>
        <w:jc w:val="start"/>
        <w:rPr/>
      </w:pPr>
      <w:r>
        <w:rPr>
          <w:sz w:val="20"/>
        </w:rPr>
        <w:t>Одноклассники:</w:t>
      </w:r>
      <w:r>
        <w:rPr>
          <w:color w:val="0000FF"/>
          <w:sz w:val="20"/>
          <w:u w:val="single"/>
          <w:shd w:fill="FFFFFF" w:val="clear"/>
        </w:rPr>
        <w:t xml:space="preserve"> </w:t>
      </w:r>
      <w:hyperlink r:id="rId8">
        <w:r>
          <w:rPr>
            <w:rStyle w:val="Hyperlink"/>
            <w:color w:val="0000FF"/>
            <w:sz w:val="20"/>
            <w:u w:val="single"/>
            <w:shd w:fill="FFFFFF" w:val="clear"/>
          </w:rPr>
          <w:t>https://ok.ru/rosreestr22alt.krai</w:t>
        </w:r>
      </w:hyperlink>
    </w:p>
    <w:p>
      <w:pPr>
        <w:pStyle w:val="BodyText"/>
        <w:bidi w:val="0"/>
        <w:jc w:val="start"/>
        <w:rPr>
          <w:color w:val="0000FF"/>
          <w:u w:val="single"/>
          <w:shd w:fill="FFFFFF" w:val="clear"/>
        </w:rPr>
      </w:pPr>
      <w:r>
        <w:rPr>
          <w:color w:val="0000FF"/>
          <w:sz w:val="20"/>
          <w:u w:val="single"/>
          <w:shd w:fill="FFFFFF" w:val="clear"/>
        </w:rPr>
        <w:t>https://vk.com/video-46688657_456239105</w:t>
      </w:r>
    </w:p>
    <w:p>
      <w:pPr>
        <w:pStyle w:val="BodyText"/>
        <w:bidi w:val="0"/>
        <w:jc w:val="both"/>
        <w:rPr/>
      </w:pPr>
      <w:r>
        <w:rPr/>
      </w:r>
    </w:p>
    <w:sectPr>
      <w:type w:val="nextPage"/>
      <w:pgSz w:w="11906" w:h="16838"/>
      <w:pgMar w:left="720" w:right="720" w:gutter="0" w:header="0" w:top="720" w:footer="0" w:bottom="720"/>
      <w:pgNumType w:fmt="decimal"/>
      <w:formProt w:val="false"/>
      <w:textDirection w:val="lrTb"/>
      <w:docGrid w:type="default" w:linePitch="600" w:charSpace="2457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PT Astra Serif">
    <w:charset w:val="01" w:characterSet="utf-8"/>
    <w:family w:val="auto"/>
    <w:pitch w:val="default"/>
  </w:font>
  <w:font w:name="Times New Roman">
    <w:charset w:val="01" w:characterSet="utf-8"/>
    <w:family w:val="auto"/>
    <w:pitch w:val="default"/>
  </w:font>
  <w:font w:name="Arial">
    <w:charset w:val="01" w:characterSet="utf-8"/>
    <w:family w:val="auto"/>
    <w:pitch w:val="default"/>
  </w:font>
  <w:font w:name="OpenSymbol">
    <w:altName w:val="Arial Unicode MS"/>
    <w:charset w:val="01" w:characterSet="utf-8"/>
    <w:family w:val="auto"/>
    <w:pitch w:val="default"/>
  </w:font>
  <w:font w:name="Liberation Mono">
    <w:altName w:val="Courier New"/>
    <w:charset w:val="01" w:characterSet="utf-8"/>
    <w:family w:val="auto"/>
    <w:pitch w:val="default"/>
  </w:font>
  <w:font w:name="StarSymbol">
    <w:altName w:val="Arial Unicode MS"/>
    <w:charset w:val="01" w:characterSet="utf-8"/>
    <w:family w:val="auto"/>
    <w:pitch w:val="default"/>
  </w:font>
  <w:font w:name="Liberation Serif">
    <w:altName w:val="Times New Roman"/>
    <w:charset w:val="01" w:characterSet="utf-8"/>
    <w:family w:val="auto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abstractNum w:abstractNumId="2">
    <w:lvl w:ilvl="0">
      <w:start w:val="1"/>
      <w:numFmt w:val="decimal"/>
      <w:lvlText w:val="%1."/>
      <w:lvlJc w:val="start"/>
      <w:pPr>
        <w:tabs>
          <w:tab w:val="num" w:pos="0"/>
        </w:tabs>
        <w:ind w:start="709" w:hanging="360"/>
      </w:pPr>
    </w:lvl>
    <w:lvl w:ilvl="1">
      <w:start w:val="1"/>
      <w:numFmt w:val="lowerLetter"/>
      <w:lvlText w:val="%2."/>
      <w:lvlJc w:val="start"/>
      <w:pPr>
        <w:tabs>
          <w:tab w:val="num" w:pos="0"/>
        </w:tabs>
        <w:ind w:start="1429" w:hanging="360"/>
      </w:pPr>
    </w:lvl>
    <w:lvl w:ilvl="2">
      <w:start w:val="1"/>
      <w:numFmt w:val="lowerRoman"/>
      <w:lvlText w:val="%3."/>
      <w:lvlJc w:val="start"/>
      <w:pPr>
        <w:tabs>
          <w:tab w:val="num" w:pos="0"/>
        </w:tabs>
        <w:ind w:start="2149" w:hanging="180"/>
      </w:pPr>
    </w:lvl>
    <w:lvl w:ilvl="3">
      <w:start w:val="1"/>
      <w:numFmt w:val="decimal"/>
      <w:lvlText w:val="%4."/>
      <w:lvlJc w:val="start"/>
      <w:pPr>
        <w:tabs>
          <w:tab w:val="num" w:pos="0"/>
        </w:tabs>
        <w:ind w:start="2869" w:hanging="360"/>
      </w:pPr>
    </w:lvl>
    <w:lvl w:ilvl="4">
      <w:start w:val="1"/>
      <w:numFmt w:val="lowerLetter"/>
      <w:lvlText w:val="%5."/>
      <w:lvlJc w:val="start"/>
      <w:pPr>
        <w:tabs>
          <w:tab w:val="num" w:pos="0"/>
        </w:tabs>
        <w:ind w:start="3589" w:hanging="360"/>
      </w:pPr>
    </w:lvl>
    <w:lvl w:ilvl="5">
      <w:start w:val="1"/>
      <w:numFmt w:val="lowerRoman"/>
      <w:lvlText w:val="%6."/>
      <w:lvlJc w:val="start"/>
      <w:pPr>
        <w:tabs>
          <w:tab w:val="num" w:pos="0"/>
        </w:tabs>
        <w:ind w:start="4309" w:hanging="180"/>
      </w:pPr>
    </w:lvl>
    <w:lvl w:ilvl="6">
      <w:start w:val="1"/>
      <w:numFmt w:val="decimal"/>
      <w:lvlText w:val="%7."/>
      <w:lvlJc w:val="start"/>
      <w:pPr>
        <w:tabs>
          <w:tab w:val="num" w:pos="0"/>
        </w:tabs>
        <w:ind w:start="5029" w:hanging="360"/>
      </w:pPr>
    </w:lvl>
    <w:lvl w:ilvl="7">
      <w:start w:val="1"/>
      <w:numFmt w:val="lowerLetter"/>
      <w:lvlText w:val="%8."/>
      <w:lvlJc w:val="start"/>
      <w:pPr>
        <w:tabs>
          <w:tab w:val="num" w:pos="0"/>
        </w:tabs>
        <w:ind w:start="5749" w:hanging="360"/>
      </w:pPr>
    </w:lvl>
    <w:lvl w:ilvl="8">
      <w:start w:val="1"/>
      <w:numFmt w:val="lowerRoman"/>
      <w:lvlText w:val="%9."/>
      <w:lvlJc w:val="start"/>
      <w:pPr>
        <w:tabs>
          <w:tab w:val="num" w:pos="0"/>
        </w:tabs>
        <w:ind w:start="6469" w:hanging="18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9"/>
  <w:autoHyphenation w:val="true"/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Tahoma" w:cs="Tahoma"/>
        <w:color w:val="000000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basedOn w:val="DStyleparagraph"/>
    <w:qFormat/>
    <w:pPr>
      <w:spacing w:lineRule="auto" w:line="240"/>
      <w:jc w:val="center"/>
    </w:pPr>
    <w:rPr>
      <w:rFonts w:ascii="PT Astra Serif" w:hAnsi="PT Astra Serif" w:cs="PT Astra Serif"/>
      <w:sz w:val="28"/>
    </w:rPr>
  </w:style>
  <w:style w:type="paragraph" w:styleId="Heading1">
    <w:name w:val="Heading 1"/>
    <w:basedOn w:val="Style23"/>
    <w:qFormat/>
    <w:pPr>
      <w:spacing w:before="0" w:after="0"/>
    </w:pPr>
    <w:rPr>
      <w:rFonts w:ascii="Times New Roman" w:hAnsi="Times New Roman" w:cs="Times New Roman"/>
    </w:rPr>
  </w:style>
  <w:style w:type="paragraph" w:styleId="Heading2">
    <w:name w:val="Heading 2"/>
    <w:basedOn w:val="Style23"/>
    <w:qFormat/>
    <w:pPr>
      <w:spacing w:before="0" w:after="0"/>
    </w:pPr>
    <w:rPr/>
  </w:style>
  <w:style w:type="paragraph" w:styleId="Heading3">
    <w:name w:val="Heading 3"/>
    <w:basedOn w:val="Style23"/>
    <w:qFormat/>
    <w:pPr>
      <w:spacing w:before="0" w:after="0"/>
    </w:pPr>
    <w:rPr/>
  </w:style>
  <w:style w:type="paragraph" w:styleId="Heading4">
    <w:name w:val="Heading 4"/>
    <w:basedOn w:val="Style23"/>
    <w:qFormat/>
    <w:pPr>
      <w:spacing w:before="0" w:after="0"/>
    </w:pPr>
    <w:rPr/>
  </w:style>
  <w:style w:type="paragraph" w:styleId="Heading5">
    <w:name w:val="Heading 5"/>
    <w:basedOn w:val="Style23"/>
    <w:qFormat/>
    <w:pPr>
      <w:spacing w:before="0" w:after="0"/>
    </w:pPr>
    <w:rPr/>
  </w:style>
  <w:style w:type="paragraph" w:styleId="Heading6">
    <w:name w:val="Heading 6"/>
    <w:basedOn w:val="Style23"/>
    <w:qFormat/>
    <w:pPr/>
    <w:rPr/>
  </w:style>
  <w:style w:type="paragraph" w:styleId="Heading7">
    <w:name w:val="Heading 7"/>
    <w:basedOn w:val="Style23"/>
    <w:qFormat/>
    <w:pPr>
      <w:spacing w:before="0" w:after="0"/>
    </w:pPr>
    <w:rPr/>
  </w:style>
  <w:style w:type="paragraph" w:styleId="Heading8">
    <w:name w:val="Heading 8"/>
    <w:basedOn w:val="Style23"/>
    <w:qFormat/>
    <w:pPr>
      <w:spacing w:before="0" w:after="0"/>
    </w:pPr>
    <w:rPr/>
  </w:style>
  <w:style w:type="paragraph" w:styleId="Heading9">
    <w:name w:val="Heading 9"/>
    <w:basedOn w:val="Style23"/>
    <w:qFormat/>
    <w:pPr>
      <w:spacing w:before="0" w:after="0"/>
    </w:pPr>
    <w:rPr/>
  </w:style>
  <w:style w:type="character" w:styleId="DStyletext">
    <w:name w:val="DStyle_text"/>
    <w:qFormat/>
    <w:rPr/>
  </w:style>
  <w:style w:type="character" w:styleId="Heading1Char">
    <w:name w:val="Heading 1 Char"/>
    <w:qFormat/>
    <w:rPr>
      <w:rFonts w:ascii="Arial" w:hAnsi="Arial" w:cs="Arial"/>
      <w:sz w:val="40"/>
    </w:rPr>
  </w:style>
  <w:style w:type="character" w:styleId="Heading2Char">
    <w:name w:val="Heading 2 Char"/>
    <w:qFormat/>
    <w:rPr>
      <w:rFonts w:ascii="Arial" w:hAnsi="Arial" w:cs="Arial"/>
      <w:sz w:val="34"/>
    </w:rPr>
  </w:style>
  <w:style w:type="character" w:styleId="Heading3Char">
    <w:name w:val="Heading 3 Char"/>
    <w:qFormat/>
    <w:rPr>
      <w:rFonts w:ascii="Arial" w:hAnsi="Arial" w:cs="Arial"/>
      <w:sz w:val="30"/>
    </w:rPr>
  </w:style>
  <w:style w:type="character" w:styleId="Heading4Char">
    <w:name w:val="Heading 4 Char"/>
    <w:qFormat/>
    <w:rPr>
      <w:rFonts w:ascii="Arial" w:hAnsi="Arial" w:cs="Arial"/>
      <w:b/>
      <w:sz w:val="26"/>
    </w:rPr>
  </w:style>
  <w:style w:type="character" w:styleId="Heading5Char">
    <w:name w:val="Heading 5 Char"/>
    <w:qFormat/>
    <w:rPr>
      <w:rFonts w:ascii="Arial" w:hAnsi="Arial" w:cs="Arial"/>
      <w:b/>
      <w:sz w:val="24"/>
    </w:rPr>
  </w:style>
  <w:style w:type="character" w:styleId="Heading6Char">
    <w:name w:val="Heading 6 Char"/>
    <w:qFormat/>
    <w:rPr>
      <w:rFonts w:ascii="Arial" w:hAnsi="Arial" w:cs="Arial"/>
      <w:b/>
      <w:sz w:val="22"/>
    </w:rPr>
  </w:style>
  <w:style w:type="character" w:styleId="Heading7Char">
    <w:name w:val="Heading 7 Char"/>
    <w:qFormat/>
    <w:rPr>
      <w:rFonts w:ascii="Arial" w:hAnsi="Arial" w:cs="Arial"/>
      <w:b/>
      <w:i/>
      <w:sz w:val="22"/>
    </w:rPr>
  </w:style>
  <w:style w:type="character" w:styleId="Heading8Char">
    <w:name w:val="Heading 8 Char"/>
    <w:qFormat/>
    <w:rPr>
      <w:rFonts w:ascii="Arial" w:hAnsi="Arial" w:cs="Arial"/>
      <w:i/>
      <w:sz w:val="22"/>
    </w:rPr>
  </w:style>
  <w:style w:type="character" w:styleId="Heading9Char">
    <w:name w:val="Heading 9 Char"/>
    <w:qFormat/>
    <w:rPr>
      <w:rFonts w:ascii="Arial" w:hAnsi="Arial" w:cs="Arial"/>
      <w:i/>
      <w:sz w:val="21"/>
    </w:rPr>
  </w:style>
  <w:style w:type="character" w:styleId="TitleChar">
    <w:name w:val="Title Char"/>
    <w:qFormat/>
    <w:rPr>
      <w:sz w:val="48"/>
    </w:rPr>
  </w:style>
  <w:style w:type="character" w:styleId="SubtitleChar">
    <w:name w:val="Subtitle Char"/>
    <w:qFormat/>
    <w:rPr>
      <w:sz w:val="24"/>
    </w:rPr>
  </w:style>
  <w:style w:type="character" w:styleId="QuoteChar">
    <w:name w:val="Quote Char"/>
    <w:qFormat/>
    <w:rPr>
      <w:i/>
    </w:rPr>
  </w:style>
  <w:style w:type="character" w:styleId="IntenseQuoteChar">
    <w:name w:val="Intense Quote Char"/>
    <w:qFormat/>
    <w:rPr>
      <w:i/>
    </w:rPr>
  </w:style>
  <w:style w:type="character" w:styleId="HeaderChar">
    <w:name w:val="Header Char"/>
    <w:qFormat/>
    <w:rPr/>
  </w:style>
  <w:style w:type="character" w:styleId="FooterChar">
    <w:name w:val="Footer Char"/>
    <w:qFormat/>
    <w:rPr/>
  </w:style>
  <w:style w:type="character" w:styleId="CaptionChar">
    <w:name w:val="Caption Char"/>
    <w:qFormat/>
    <w:rPr/>
  </w:style>
  <w:style w:type="character" w:styleId="Hyperlink1">
    <w:name w:val="Hyperlink1"/>
    <w:qFormat/>
    <w:rPr>
      <w:color w:val="0000FF"/>
      <w:u w:val="single"/>
    </w:rPr>
  </w:style>
  <w:style w:type="character" w:styleId="Hyperlink">
    <w:name w:val="Hyperlink"/>
    <w:rPr>
      <w:color w:val="000080"/>
      <w:u w:val="single"/>
    </w:rPr>
  </w:style>
  <w:style w:type="character" w:styleId="FootnoteTextChar">
    <w:name w:val="Footnote Text Char"/>
    <w:qFormat/>
    <w:rPr>
      <w:sz w:val="18"/>
    </w:rPr>
  </w:style>
  <w:style w:type="character" w:styleId="Footnotereference1">
    <w:name w:val="footnote reference1"/>
    <w:qFormat/>
    <w:rPr>
      <w:vertAlign w:val="superscript"/>
    </w:rPr>
  </w:style>
  <w:style w:type="character" w:styleId="EndnoteTextChar">
    <w:name w:val="Endnote Text Char"/>
    <w:qFormat/>
    <w:rPr>
      <w:sz w:val="20"/>
    </w:rPr>
  </w:style>
  <w:style w:type="character" w:styleId="Endnotereference1">
    <w:name w:val="endnote reference1"/>
    <w:qFormat/>
    <w:rPr>
      <w:vertAlign w:val="superscript"/>
    </w:rPr>
  </w:style>
  <w:style w:type="character" w:styleId="Style5">
    <w:name w:val="Символ нумерации"/>
    <w:qFormat/>
    <w:rPr/>
  </w:style>
  <w:style w:type="character" w:styleId="Style6">
    <w:name w:val="Маркеры"/>
    <w:qFormat/>
    <w:rPr>
      <w:rFonts w:ascii="OpenSymbol" w:hAnsi="OpenSymbol" w:cs="OpenSymbol"/>
    </w:rPr>
  </w:style>
  <w:style w:type="character" w:styleId="Style7">
    <w:name w:val="Символ сноски"/>
    <w:qFormat/>
    <w:rPr/>
  </w:style>
  <w:style w:type="character" w:styleId="FootnoteReference">
    <w:name w:val="Footnote Reference"/>
    <w:rPr>
      <w:vertAlign w:val="superscript"/>
    </w:rPr>
  </w:style>
  <w:style w:type="character" w:styleId="PageNumber">
    <w:name w:val="Page Number"/>
    <w:rPr/>
  </w:style>
  <w:style w:type="character" w:styleId="Style8">
    <w:name w:val="Символы названия"/>
    <w:qFormat/>
    <w:rPr/>
  </w:style>
  <w:style w:type="character" w:styleId="Style9">
    <w:name w:val="Буквица"/>
    <w:qFormat/>
    <w:rPr/>
  </w:style>
  <w:style w:type="character" w:styleId="FollowedHyperlink">
    <w:name w:val="FollowedHyperlink"/>
    <w:rPr>
      <w:color w:val="800000"/>
      <w:u w:val="single"/>
    </w:rPr>
  </w:style>
  <w:style w:type="character" w:styleId="Style10">
    <w:name w:val="Заполнитель"/>
    <w:qFormat/>
    <w:rPr>
      <w:smallCaps/>
      <w:color w:val="008080"/>
      <w:u w:val="single"/>
    </w:rPr>
  </w:style>
  <w:style w:type="character" w:styleId="Style11">
    <w:name w:val="Ссылка указателя"/>
    <w:qFormat/>
    <w:rPr/>
  </w:style>
  <w:style w:type="character" w:styleId="Style12">
    <w:name w:val="Символ концевой сноски"/>
    <w:qFormat/>
    <w:rPr/>
  </w:style>
  <w:style w:type="character" w:styleId="LineNumber">
    <w:name w:val="Line Number"/>
    <w:rPr/>
  </w:style>
  <w:style w:type="character" w:styleId="Style13">
    <w:name w:val="Основной элемент указателя"/>
    <w:qFormat/>
    <w:rPr>
      <w:b/>
    </w:rPr>
  </w:style>
  <w:style w:type="character" w:styleId="EndnoteReference">
    <w:name w:val="Endnote Reference"/>
    <w:rPr>
      <w:vertAlign w:val="superscript"/>
    </w:rPr>
  </w:style>
  <w:style w:type="character" w:styleId="Style14">
    <w:name w:val="Фуригана"/>
    <w:qFormat/>
    <w:rPr>
      <w:sz w:val="12"/>
      <w:u w:val="none"/>
    </w:rPr>
  </w:style>
  <w:style w:type="character" w:styleId="Style15">
    <w:name w:val="Вертикальное направление символов"/>
    <w:qFormat/>
    <w:rPr/>
  </w:style>
  <w:style w:type="character" w:styleId="Emphasis">
    <w:name w:val="Emphasis"/>
    <w:qFormat/>
    <w:rPr>
      <w:i/>
    </w:rPr>
  </w:style>
  <w:style w:type="character" w:styleId="Style16">
    <w:name w:val="Цитата"/>
    <w:qFormat/>
    <w:rPr>
      <w:i/>
    </w:rPr>
  </w:style>
  <w:style w:type="character" w:styleId="Strong">
    <w:name w:val="Strong"/>
    <w:qFormat/>
    <w:rPr>
      <w:b/>
    </w:rPr>
  </w:style>
  <w:style w:type="character" w:styleId="Style17">
    <w:name w:val="Исходный текст"/>
    <w:qFormat/>
    <w:rPr>
      <w:rFonts w:ascii="Liberation Mono" w:hAnsi="Liberation Mono" w:cs="Liberation Mono"/>
    </w:rPr>
  </w:style>
  <w:style w:type="character" w:styleId="Style18">
    <w:name w:val="Пример"/>
    <w:qFormat/>
    <w:rPr>
      <w:rFonts w:ascii="Liberation Mono" w:hAnsi="Liberation Mono" w:cs="Liberation Mono"/>
    </w:rPr>
  </w:style>
  <w:style w:type="character" w:styleId="Style19">
    <w:name w:val="Ввод пользователя"/>
    <w:qFormat/>
    <w:rPr>
      <w:rFonts w:ascii="Liberation Mono" w:hAnsi="Liberation Mono" w:cs="Liberation Mono"/>
    </w:rPr>
  </w:style>
  <w:style w:type="character" w:styleId="Style20">
    <w:name w:val="Переменная"/>
    <w:qFormat/>
    <w:rPr>
      <w:i/>
    </w:rPr>
  </w:style>
  <w:style w:type="character" w:styleId="Style21">
    <w:name w:val="Определение"/>
    <w:qFormat/>
    <w:rPr/>
  </w:style>
  <w:style w:type="character" w:styleId="Style22">
    <w:name w:val="Непропорциональный текст"/>
    <w:qFormat/>
    <w:rPr>
      <w:rFonts w:ascii="Liberation Mono" w:hAnsi="Liberation Mono" w:cs="Liberation Mono"/>
    </w:rPr>
  </w:style>
  <w:style w:type="character" w:styleId="DefaultParagraphFont">
    <w:name w:val="Default Paragraph Font"/>
    <w:qFormat/>
    <w:rPr/>
  </w:style>
  <w:style w:type="character" w:styleId="T1">
    <w:name w:val="T1"/>
    <w:qFormat/>
    <w:rPr>
      <w:rFonts w:ascii="OpenSymbol" w:hAnsi="OpenSymbol" w:cs="OpenSymbol"/>
    </w:rPr>
  </w:style>
  <w:style w:type="character" w:styleId="T2">
    <w:name w:val="T2"/>
    <w:qFormat/>
    <w:rPr>
      <w:rFonts w:ascii="OpenSymbol" w:hAnsi="OpenSymbol" w:cs="OpenSymbol"/>
    </w:rPr>
  </w:style>
  <w:style w:type="character" w:styleId="T3">
    <w:name w:val="T3"/>
    <w:qFormat/>
    <w:rPr>
      <w:rFonts w:ascii="OpenSymbol" w:hAnsi="OpenSymbol" w:cs="OpenSymbol"/>
    </w:rPr>
  </w:style>
  <w:style w:type="character" w:styleId="T4">
    <w:name w:val="T4"/>
    <w:qFormat/>
    <w:rPr>
      <w:rFonts w:ascii="OpenSymbol" w:hAnsi="OpenSymbol" w:cs="OpenSymbol"/>
    </w:rPr>
  </w:style>
  <w:style w:type="character" w:styleId="T5">
    <w:name w:val="T5"/>
    <w:qFormat/>
    <w:rPr>
      <w:rFonts w:ascii="OpenSymbol" w:hAnsi="OpenSymbol" w:cs="OpenSymbol"/>
    </w:rPr>
  </w:style>
  <w:style w:type="character" w:styleId="T6">
    <w:name w:val="T6"/>
    <w:qFormat/>
    <w:rPr>
      <w:rFonts w:ascii="OpenSymbol" w:hAnsi="OpenSymbol" w:cs="OpenSymbol"/>
    </w:rPr>
  </w:style>
  <w:style w:type="character" w:styleId="T7">
    <w:name w:val="T7"/>
    <w:qFormat/>
    <w:rPr>
      <w:rFonts w:ascii="PT Astra Serif" w:hAnsi="PT Astra Serif" w:cs="PT Astra Serif"/>
    </w:rPr>
  </w:style>
  <w:style w:type="character" w:styleId="T8">
    <w:name w:val="T8"/>
    <w:qFormat/>
    <w:rPr>
      <w:rFonts w:ascii="PT Astra Serif" w:hAnsi="PT Astra Serif" w:cs="PT Astra Serif"/>
    </w:rPr>
  </w:style>
  <w:style w:type="character" w:styleId="T9">
    <w:name w:val="T9"/>
    <w:qFormat/>
    <w:rPr>
      <w:rFonts w:ascii="PT Astra Serif" w:hAnsi="PT Astra Serif" w:cs="PT Astra Serif"/>
    </w:rPr>
  </w:style>
  <w:style w:type="character" w:styleId="T10">
    <w:name w:val="T10"/>
    <w:qFormat/>
    <w:rPr>
      <w:rFonts w:ascii="PT Astra Serif" w:hAnsi="PT Astra Serif" w:cs="PT Astra Serif"/>
    </w:rPr>
  </w:style>
  <w:style w:type="character" w:styleId="T11">
    <w:name w:val="T11"/>
    <w:qFormat/>
    <w:rPr>
      <w:rFonts w:ascii="PT Astra Serif" w:hAnsi="PT Astra Serif" w:cs="PT Astra Serif"/>
    </w:rPr>
  </w:style>
  <w:style w:type="character" w:styleId="T12">
    <w:name w:val="T12"/>
    <w:qFormat/>
    <w:rPr>
      <w:rFonts w:ascii="PT Astra Serif" w:hAnsi="PT Astra Serif" w:cs="PT Astra Serif"/>
    </w:rPr>
  </w:style>
  <w:style w:type="character" w:styleId="T13">
    <w:name w:val="T13"/>
    <w:qFormat/>
    <w:rPr>
      <w:rFonts w:ascii="PT Astra Serif" w:hAnsi="PT Astra Serif" w:cs="PT Astra Serif"/>
    </w:rPr>
  </w:style>
  <w:style w:type="character" w:styleId="T14">
    <w:name w:val="T14"/>
    <w:qFormat/>
    <w:rPr>
      <w:rFonts w:ascii="PT Astra Serif" w:hAnsi="PT Astra Serif" w:cs="PT Astra Serif"/>
    </w:rPr>
  </w:style>
  <w:style w:type="character" w:styleId="T15">
    <w:name w:val="T15"/>
    <w:qFormat/>
    <w:rPr>
      <w:rFonts w:ascii="PT Astra Serif" w:hAnsi="PT Astra Serif" w:cs="PT Astra Serif"/>
    </w:rPr>
  </w:style>
  <w:style w:type="character" w:styleId="T16">
    <w:name w:val="T16"/>
    <w:qFormat/>
    <w:rPr>
      <w:rFonts w:ascii="OpenSymbol" w:hAnsi="OpenSymbol" w:cs="OpenSymbol"/>
    </w:rPr>
  </w:style>
  <w:style w:type="character" w:styleId="T17">
    <w:name w:val="T17"/>
    <w:qFormat/>
    <w:rPr>
      <w:rFonts w:ascii="OpenSymbol" w:hAnsi="OpenSymbol" w:cs="OpenSymbol"/>
    </w:rPr>
  </w:style>
  <w:style w:type="character" w:styleId="T18">
    <w:name w:val="T18"/>
    <w:qFormat/>
    <w:rPr>
      <w:rFonts w:ascii="OpenSymbol" w:hAnsi="OpenSymbol" w:cs="OpenSymbol"/>
    </w:rPr>
  </w:style>
  <w:style w:type="character" w:styleId="T19">
    <w:name w:val="T19"/>
    <w:qFormat/>
    <w:rPr>
      <w:rFonts w:ascii="OpenSymbol" w:hAnsi="OpenSymbol" w:cs="OpenSymbol"/>
    </w:rPr>
  </w:style>
  <w:style w:type="character" w:styleId="T20">
    <w:name w:val="T20"/>
    <w:qFormat/>
    <w:rPr>
      <w:rFonts w:ascii="OpenSymbol" w:hAnsi="OpenSymbol" w:cs="OpenSymbol"/>
    </w:rPr>
  </w:style>
  <w:style w:type="character" w:styleId="T21">
    <w:name w:val="T21"/>
    <w:qFormat/>
    <w:rPr>
      <w:rFonts w:ascii="OpenSymbol" w:hAnsi="OpenSymbol" w:cs="OpenSymbol"/>
    </w:rPr>
  </w:style>
  <w:style w:type="character" w:styleId="T22">
    <w:name w:val="T22"/>
    <w:qFormat/>
    <w:rPr>
      <w:rFonts w:ascii="OpenSymbol" w:hAnsi="OpenSymbol" w:cs="OpenSymbol"/>
    </w:rPr>
  </w:style>
  <w:style w:type="character" w:styleId="T23">
    <w:name w:val="T23"/>
    <w:qFormat/>
    <w:rPr>
      <w:rFonts w:ascii="OpenSymbol" w:hAnsi="OpenSymbol" w:cs="OpenSymbol"/>
    </w:rPr>
  </w:style>
  <w:style w:type="character" w:styleId="T24">
    <w:name w:val="T24"/>
    <w:qFormat/>
    <w:rPr>
      <w:rFonts w:ascii="OpenSymbol" w:hAnsi="OpenSymbol" w:cs="OpenSymbol"/>
    </w:rPr>
  </w:style>
  <w:style w:type="character" w:styleId="T25">
    <w:name w:val="T25"/>
    <w:qFormat/>
    <w:rPr>
      <w:rFonts w:ascii="OpenSymbol" w:hAnsi="OpenSymbol" w:cs="OpenSymbol"/>
    </w:rPr>
  </w:style>
  <w:style w:type="character" w:styleId="T26">
    <w:name w:val="T26"/>
    <w:qFormat/>
    <w:rPr>
      <w:rFonts w:ascii="OpenSymbol" w:hAnsi="OpenSymbol" w:cs="OpenSymbol"/>
    </w:rPr>
  </w:style>
  <w:style w:type="character" w:styleId="T27">
    <w:name w:val="T27"/>
    <w:qFormat/>
    <w:rPr>
      <w:rFonts w:ascii="OpenSymbol" w:hAnsi="OpenSymbol" w:cs="OpenSymbol"/>
    </w:rPr>
  </w:style>
  <w:style w:type="character" w:styleId="T28">
    <w:name w:val="T28"/>
    <w:qFormat/>
    <w:rPr>
      <w:rFonts w:ascii="OpenSymbol" w:hAnsi="OpenSymbol" w:cs="OpenSymbol"/>
    </w:rPr>
  </w:style>
  <w:style w:type="character" w:styleId="T29">
    <w:name w:val="T29"/>
    <w:qFormat/>
    <w:rPr>
      <w:rFonts w:ascii="OpenSymbol" w:hAnsi="OpenSymbol" w:cs="OpenSymbol"/>
    </w:rPr>
  </w:style>
  <w:style w:type="character" w:styleId="T30">
    <w:name w:val="T30"/>
    <w:qFormat/>
    <w:rPr>
      <w:rFonts w:ascii="OpenSymbol" w:hAnsi="OpenSymbol" w:cs="OpenSymbol"/>
    </w:rPr>
  </w:style>
  <w:style w:type="character" w:styleId="T31">
    <w:name w:val="T31"/>
    <w:qFormat/>
    <w:rPr>
      <w:rFonts w:ascii="OpenSymbol" w:hAnsi="OpenSymbol" w:cs="OpenSymbol"/>
    </w:rPr>
  </w:style>
  <w:style w:type="character" w:styleId="T32">
    <w:name w:val="T32"/>
    <w:qFormat/>
    <w:rPr>
      <w:rFonts w:ascii="OpenSymbol" w:hAnsi="OpenSymbol" w:cs="OpenSymbol"/>
    </w:rPr>
  </w:style>
  <w:style w:type="character" w:styleId="T33">
    <w:name w:val="T33"/>
    <w:qFormat/>
    <w:rPr>
      <w:rFonts w:ascii="OpenSymbol" w:hAnsi="OpenSymbol" w:cs="OpenSymbol"/>
    </w:rPr>
  </w:style>
  <w:style w:type="character" w:styleId="T34">
    <w:name w:val="T34"/>
    <w:qFormat/>
    <w:rPr>
      <w:rFonts w:ascii="OpenSymbol" w:hAnsi="OpenSymbol" w:cs="OpenSymbol"/>
    </w:rPr>
  </w:style>
  <w:style w:type="character" w:styleId="T35">
    <w:name w:val="T35"/>
    <w:qFormat/>
    <w:rPr>
      <w:rFonts w:ascii="OpenSymbol" w:hAnsi="OpenSymbol" w:cs="OpenSymbol"/>
    </w:rPr>
  </w:style>
  <w:style w:type="character" w:styleId="T36">
    <w:name w:val="T36"/>
    <w:qFormat/>
    <w:rPr>
      <w:rFonts w:ascii="OpenSymbol" w:hAnsi="OpenSymbol" w:cs="OpenSymbol"/>
    </w:rPr>
  </w:style>
  <w:style w:type="character" w:styleId="T37">
    <w:name w:val="T37"/>
    <w:qFormat/>
    <w:rPr>
      <w:rFonts w:ascii="OpenSymbol" w:hAnsi="OpenSymbol" w:cs="OpenSymbol"/>
    </w:rPr>
  </w:style>
  <w:style w:type="character" w:styleId="T38">
    <w:name w:val="T38"/>
    <w:qFormat/>
    <w:rPr>
      <w:rFonts w:ascii="OpenSymbol" w:hAnsi="OpenSymbol" w:cs="OpenSymbol"/>
    </w:rPr>
  </w:style>
  <w:style w:type="character" w:styleId="T39">
    <w:name w:val="T39"/>
    <w:qFormat/>
    <w:rPr>
      <w:rFonts w:ascii="OpenSymbol" w:hAnsi="OpenSymbol" w:cs="OpenSymbol"/>
    </w:rPr>
  </w:style>
  <w:style w:type="character" w:styleId="T40">
    <w:name w:val="T40"/>
    <w:qFormat/>
    <w:rPr>
      <w:rFonts w:ascii="OpenSymbol" w:hAnsi="OpenSymbol" w:cs="OpenSymbol"/>
    </w:rPr>
  </w:style>
  <w:style w:type="character" w:styleId="T41">
    <w:name w:val="T41"/>
    <w:qFormat/>
    <w:rPr>
      <w:rFonts w:ascii="OpenSymbol" w:hAnsi="OpenSymbol" w:cs="OpenSymbol"/>
    </w:rPr>
  </w:style>
  <w:style w:type="character" w:styleId="T42">
    <w:name w:val="T42"/>
    <w:qFormat/>
    <w:rPr>
      <w:rFonts w:ascii="OpenSymbol" w:hAnsi="OpenSymbol" w:cs="OpenSymbol"/>
    </w:rPr>
  </w:style>
  <w:style w:type="character" w:styleId="T43">
    <w:name w:val="T43"/>
    <w:qFormat/>
    <w:rPr>
      <w:rFonts w:ascii="OpenSymbol" w:hAnsi="OpenSymbol" w:cs="OpenSymbol"/>
    </w:rPr>
  </w:style>
  <w:style w:type="character" w:styleId="T44">
    <w:name w:val="T44"/>
    <w:qFormat/>
    <w:rPr>
      <w:rFonts w:ascii="OpenSymbol" w:hAnsi="OpenSymbol" w:cs="OpenSymbol"/>
    </w:rPr>
  </w:style>
  <w:style w:type="character" w:styleId="T45">
    <w:name w:val="T45"/>
    <w:qFormat/>
    <w:rPr>
      <w:rFonts w:ascii="OpenSymbol" w:hAnsi="OpenSymbol" w:cs="OpenSymbol"/>
    </w:rPr>
  </w:style>
  <w:style w:type="character" w:styleId="T46">
    <w:name w:val="T46"/>
    <w:qFormat/>
    <w:rPr>
      <w:rFonts w:ascii="OpenSymbol" w:hAnsi="OpenSymbol" w:cs="OpenSymbol"/>
    </w:rPr>
  </w:style>
  <w:style w:type="character" w:styleId="T47">
    <w:name w:val="T47"/>
    <w:qFormat/>
    <w:rPr>
      <w:rFonts w:ascii="OpenSymbol" w:hAnsi="OpenSymbol" w:cs="OpenSymbol"/>
    </w:rPr>
  </w:style>
  <w:style w:type="character" w:styleId="T48">
    <w:name w:val="T48"/>
    <w:qFormat/>
    <w:rPr>
      <w:rFonts w:ascii="OpenSymbol" w:hAnsi="OpenSymbol" w:cs="OpenSymbol"/>
    </w:rPr>
  </w:style>
  <w:style w:type="character" w:styleId="T49">
    <w:name w:val="T49"/>
    <w:qFormat/>
    <w:rPr>
      <w:rFonts w:ascii="OpenSymbol" w:hAnsi="OpenSymbol" w:cs="OpenSymbol"/>
    </w:rPr>
  </w:style>
  <w:style w:type="character" w:styleId="T50">
    <w:name w:val="T50"/>
    <w:qFormat/>
    <w:rPr>
      <w:rFonts w:ascii="OpenSymbol" w:hAnsi="OpenSymbol" w:cs="OpenSymbol"/>
    </w:rPr>
  </w:style>
  <w:style w:type="character" w:styleId="T51">
    <w:name w:val="T51"/>
    <w:qFormat/>
    <w:rPr>
      <w:rFonts w:ascii="OpenSymbol" w:hAnsi="OpenSymbol" w:cs="OpenSymbol"/>
    </w:rPr>
  </w:style>
  <w:style w:type="character" w:styleId="T52">
    <w:name w:val="T52"/>
    <w:qFormat/>
    <w:rPr>
      <w:rFonts w:ascii="StarSymbol" w:hAnsi="StarSymbol" w:cs="StarSymbol"/>
    </w:rPr>
  </w:style>
  <w:style w:type="paragraph" w:styleId="DStyleparagraph">
    <w:name w:val="DStyle_paragraph"/>
    <w:qFormat/>
    <w:pPr>
      <w:widowControl w:val="false"/>
      <w:bidi w:val="0"/>
    </w:pPr>
    <w:rPr>
      <w:rFonts w:ascii="Liberation Serif" w:hAnsi="Liberation Serif" w:cs="Liberation Serif"/>
      <w:color w:val="000000"/>
      <w:sz w:val="24"/>
      <w:lang w:val="ru-RU" w:eastAsia="zh-CN" w:bidi="hi-IN"/>
    </w:rPr>
  </w:style>
  <w:style w:type="paragraph" w:styleId="Normal1">
    <w:name w:val="Normal1"/>
    <w:basedOn w:val="DStyleparagraph"/>
    <w:qFormat/>
    <w:pPr/>
    <w:rPr/>
  </w:style>
  <w:style w:type="paragraph" w:styleId="ListParagraph">
    <w:name w:val="List Paragraph"/>
    <w:basedOn w:val="Normal1"/>
    <w:qFormat/>
    <w:pPr>
      <w:ind w:hanging="0" w:start="720" w:end="0"/>
    </w:pPr>
    <w:rPr/>
  </w:style>
  <w:style w:type="paragraph" w:styleId="NoSpacing">
    <w:name w:val="No Spacing"/>
    <w:basedOn w:val="DStyleparagraph"/>
    <w:qFormat/>
    <w:pPr>
      <w:spacing w:lineRule="auto" w:line="240" w:before="0" w:after="0"/>
    </w:pPr>
    <w:rPr/>
  </w:style>
  <w:style w:type="paragraph" w:styleId="Quote">
    <w:name w:val="Quote"/>
    <w:basedOn w:val="Normal1"/>
    <w:qFormat/>
    <w:pPr>
      <w:ind w:hanging="0" w:start="720" w:end="720"/>
    </w:pPr>
    <w:rPr>
      <w:i/>
    </w:rPr>
  </w:style>
  <w:style w:type="paragraph" w:styleId="IntenseQuote">
    <w:name w:val="Intense Quote"/>
    <w:basedOn w:val="Normal1"/>
    <w:qFormat/>
    <w:pPr>
      <w:pBdr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</w:pBdr>
      <w:shd w:fill="F2F2F2" w:val="clear"/>
      <w:ind w:hanging="0" w:start="720" w:end="720"/>
    </w:pPr>
    <w:rPr>
      <w:i/>
    </w:rPr>
  </w:style>
  <w:style w:type="paragraph" w:styleId="Footnotetext1">
    <w:name w:val="footnote text1"/>
    <w:basedOn w:val="Normal1"/>
    <w:qFormat/>
    <w:pPr>
      <w:spacing w:lineRule="auto" w:line="240" w:before="0" w:after="40"/>
    </w:pPr>
    <w:rPr>
      <w:sz w:val="18"/>
    </w:rPr>
  </w:style>
  <w:style w:type="paragraph" w:styleId="Endnotetext1">
    <w:name w:val="endnote text1"/>
    <w:basedOn w:val="Normal1"/>
    <w:qFormat/>
    <w:pPr>
      <w:spacing w:lineRule="auto" w:line="240" w:before="0" w:after="0"/>
    </w:pPr>
    <w:rPr>
      <w:sz w:val="20"/>
    </w:rPr>
  </w:style>
  <w:style w:type="paragraph" w:styleId="Toc11">
    <w:name w:val="toc 11"/>
    <w:basedOn w:val="Normal1"/>
    <w:qFormat/>
    <w:pPr>
      <w:spacing w:before="0" w:after="57"/>
      <w:ind w:hanging="0" w:start="0" w:end="0"/>
    </w:pPr>
    <w:rPr/>
  </w:style>
  <w:style w:type="paragraph" w:styleId="Toc21">
    <w:name w:val="toc 21"/>
    <w:basedOn w:val="Normal1"/>
    <w:qFormat/>
    <w:pPr>
      <w:spacing w:before="0" w:after="57"/>
      <w:ind w:hanging="0" w:start="283" w:end="0"/>
    </w:pPr>
    <w:rPr/>
  </w:style>
  <w:style w:type="paragraph" w:styleId="Toc31">
    <w:name w:val="toc 31"/>
    <w:basedOn w:val="Normal1"/>
    <w:qFormat/>
    <w:pPr>
      <w:spacing w:before="0" w:after="57"/>
      <w:ind w:hanging="0" w:start="567" w:end="0"/>
    </w:pPr>
    <w:rPr/>
  </w:style>
  <w:style w:type="paragraph" w:styleId="Toc41">
    <w:name w:val="toc 41"/>
    <w:basedOn w:val="Normal1"/>
    <w:qFormat/>
    <w:pPr>
      <w:spacing w:before="0" w:after="57"/>
      <w:ind w:hanging="0" w:start="850" w:end="0"/>
    </w:pPr>
    <w:rPr/>
  </w:style>
  <w:style w:type="paragraph" w:styleId="Toc51">
    <w:name w:val="toc 51"/>
    <w:basedOn w:val="Normal1"/>
    <w:qFormat/>
    <w:pPr>
      <w:spacing w:before="0" w:after="57"/>
      <w:ind w:hanging="0" w:start="1134" w:end="0"/>
    </w:pPr>
    <w:rPr/>
  </w:style>
  <w:style w:type="paragraph" w:styleId="Toc61">
    <w:name w:val="toc 61"/>
    <w:basedOn w:val="Normal1"/>
    <w:qFormat/>
    <w:pPr>
      <w:spacing w:before="0" w:after="57"/>
      <w:ind w:hanging="0" w:start="1417" w:end="0"/>
    </w:pPr>
    <w:rPr/>
  </w:style>
  <w:style w:type="paragraph" w:styleId="Toc71">
    <w:name w:val="toc 71"/>
    <w:basedOn w:val="Normal1"/>
    <w:qFormat/>
    <w:pPr>
      <w:spacing w:before="0" w:after="57"/>
      <w:ind w:hanging="0" w:start="1701" w:end="0"/>
    </w:pPr>
    <w:rPr/>
  </w:style>
  <w:style w:type="paragraph" w:styleId="Toc81">
    <w:name w:val="toc 81"/>
    <w:basedOn w:val="Normal1"/>
    <w:qFormat/>
    <w:pPr>
      <w:spacing w:before="0" w:after="57"/>
      <w:ind w:hanging="0" w:start="1984" w:end="0"/>
    </w:pPr>
    <w:rPr/>
  </w:style>
  <w:style w:type="paragraph" w:styleId="Toc91">
    <w:name w:val="toc 91"/>
    <w:basedOn w:val="Normal1"/>
    <w:qFormat/>
    <w:pPr>
      <w:spacing w:before="0" w:after="57"/>
      <w:ind w:hanging="0" w:start="2268" w:end="0"/>
    </w:pPr>
    <w:rPr/>
  </w:style>
  <w:style w:type="paragraph" w:styleId="TOCHeading1">
    <w:name w:val="TOC Heading1"/>
    <w:basedOn w:val="DStyleparagraph"/>
    <w:qFormat/>
    <w:pPr/>
    <w:rPr/>
  </w:style>
  <w:style w:type="paragraph" w:styleId="Tableoffigures">
    <w:name w:val="table of figures"/>
    <w:basedOn w:val="Normal1"/>
    <w:qFormat/>
    <w:pPr>
      <w:spacing w:before="0" w:after="0"/>
    </w:pPr>
    <w:rPr/>
  </w:style>
  <w:style w:type="paragraph" w:styleId="Style23">
    <w:name w:val="Заголовок"/>
    <w:basedOn w:val="Normal"/>
    <w:qFormat/>
    <w:pPr>
      <w:spacing w:before="0" w:after="0"/>
      <w:jc w:val="center"/>
    </w:pPr>
    <w:rPr>
      <w:b/>
    </w:rPr>
  </w:style>
  <w:style w:type="paragraph" w:styleId="BodyText">
    <w:name w:val="Body Text"/>
    <w:basedOn w:val="Normal"/>
    <w:pPr>
      <w:jc w:val="both"/>
    </w:pPr>
    <w:rPr/>
  </w:style>
  <w:style w:type="paragraph" w:styleId="List">
    <w:name w:val="List"/>
    <w:basedOn w:val="BodyText"/>
    <w:pPr/>
    <w:rPr/>
  </w:style>
  <w:style w:type="paragraph" w:styleId="Caption">
    <w:name w:val="Caption"/>
    <w:basedOn w:val="Normal"/>
    <w:qFormat/>
    <w:pPr>
      <w:spacing w:before="0" w:after="0"/>
    </w:pPr>
    <w:rPr>
      <w:i w:val="false"/>
      <w:sz w:val="28"/>
    </w:rPr>
  </w:style>
  <w:style w:type="paragraph" w:styleId="Style24">
    <w:name w:val="Указатель"/>
    <w:basedOn w:val="Normal"/>
    <w:qFormat/>
    <w:pPr>
      <w:jc w:val="start"/>
    </w:pPr>
    <w:rPr/>
  </w:style>
  <w:style w:type="paragraph" w:styleId="Style25">
    <w:name w:val="Блочная цитата"/>
    <w:basedOn w:val="Normal"/>
    <w:qFormat/>
    <w:pPr>
      <w:spacing w:before="0" w:after="0"/>
      <w:ind w:hanging="0" w:start="0" w:end="0"/>
    </w:pPr>
    <w:rPr/>
  </w:style>
  <w:style w:type="paragraph" w:styleId="Title">
    <w:name w:val="Title"/>
    <w:basedOn w:val="Normal"/>
    <w:qFormat/>
    <w:pPr>
      <w:spacing w:before="0" w:after="170"/>
    </w:pPr>
    <w:rPr>
      <w:b/>
    </w:rPr>
  </w:style>
  <w:style w:type="paragraph" w:styleId="Subtitle">
    <w:name w:val="Subtitle"/>
    <w:basedOn w:val="Normal"/>
    <w:qFormat/>
    <w:pPr>
      <w:spacing w:before="0" w:after="0"/>
      <w:ind w:hanging="0" w:start="709" w:end="0"/>
      <w:jc w:val="both"/>
    </w:pPr>
    <w:rPr>
      <w:b/>
    </w:rPr>
  </w:style>
  <w:style w:type="paragraph" w:styleId="BodyTextFirstIndent">
    <w:name w:val="Body Text First Indent"/>
    <w:basedOn w:val="Normal"/>
    <w:pPr>
      <w:ind w:firstLine="709" w:start="0" w:end="0"/>
      <w:jc w:val="both"/>
    </w:pPr>
    <w:rPr/>
  </w:style>
  <w:style w:type="paragraph" w:styleId="Style26">
    <w:name w:val="Обратный отступ"/>
    <w:basedOn w:val="BodyText"/>
    <w:qFormat/>
    <w:pPr>
      <w:tabs>
        <w:tab w:val="clear" w:pos="709"/>
        <w:tab w:val="left" w:pos="566" w:leader="none"/>
      </w:tabs>
      <w:ind w:hanging="0" w:start="0" w:end="0"/>
    </w:pPr>
    <w:rPr/>
  </w:style>
  <w:style w:type="paragraph" w:styleId="BodyTextIndent">
    <w:name w:val="Body Text Indent"/>
    <w:basedOn w:val="BodyText"/>
    <w:pPr>
      <w:ind w:hanging="0" w:start="0" w:end="0"/>
    </w:pPr>
    <w:rPr/>
  </w:style>
  <w:style w:type="paragraph" w:styleId="Salutation">
    <w:name w:val="Salutation"/>
    <w:basedOn w:val="Normal"/>
    <w:pPr/>
    <w:rPr/>
  </w:style>
  <w:style w:type="paragraph" w:styleId="Signature">
    <w:name w:val="Signature"/>
    <w:basedOn w:val="Normal"/>
    <w:pPr>
      <w:tabs>
        <w:tab w:val="clear" w:pos="709"/>
        <w:tab w:val="right" w:pos="31748" w:leader="none"/>
      </w:tabs>
      <w:ind w:hanging="0" w:start="0" w:end="0"/>
      <w:jc w:val="start"/>
    </w:pPr>
    <w:rPr/>
  </w:style>
  <w:style w:type="paragraph" w:styleId="Style27">
    <w:name w:val="Отступы"/>
    <w:basedOn w:val="BodyText"/>
    <w:qFormat/>
    <w:pPr>
      <w:tabs>
        <w:tab w:val="clear" w:pos="709"/>
        <w:tab w:val="left" w:pos="566" w:leader="none"/>
      </w:tabs>
      <w:ind w:hanging="0" w:start="0" w:end="0"/>
    </w:pPr>
    <w:rPr/>
  </w:style>
  <w:style w:type="paragraph" w:styleId="AnnotationText">
    <w:name w:val="Annotation Text"/>
    <w:basedOn w:val="BodyText"/>
    <w:pPr>
      <w:ind w:hanging="0" w:start="0" w:end="0"/>
    </w:pPr>
    <w:rPr/>
  </w:style>
  <w:style w:type="paragraph" w:styleId="10">
    <w:name w:val="Заголовок 10"/>
    <w:basedOn w:val="Style23"/>
    <w:qFormat/>
    <w:pPr>
      <w:spacing w:before="0" w:after="0"/>
    </w:pPr>
    <w:rPr/>
  </w:style>
  <w:style w:type="paragraph" w:styleId="1">
    <w:name w:val="Нумерованный 1 начало"/>
    <w:basedOn w:val="List"/>
    <w:qFormat/>
    <w:pPr>
      <w:spacing w:before="0" w:after="0"/>
      <w:ind w:hanging="0" w:start="0" w:end="0"/>
    </w:pPr>
    <w:rPr/>
  </w:style>
  <w:style w:type="paragraph" w:styleId="ListNumber">
    <w:name w:val="List Number"/>
    <w:basedOn w:val="List"/>
    <w:pPr>
      <w:spacing w:before="0" w:after="0"/>
    </w:pPr>
    <w:rPr/>
  </w:style>
  <w:style w:type="paragraph" w:styleId="11">
    <w:name w:val="Нумерованный 1 конец"/>
    <w:basedOn w:val="List"/>
    <w:qFormat/>
    <w:pPr>
      <w:spacing w:before="0" w:after="0"/>
      <w:ind w:hanging="0" w:start="0" w:end="0"/>
    </w:pPr>
    <w:rPr/>
  </w:style>
  <w:style w:type="paragraph" w:styleId="12">
    <w:name w:val="Нумерованный 1 прод."/>
    <w:basedOn w:val="List"/>
    <w:qFormat/>
    <w:pPr>
      <w:spacing w:before="0" w:after="0"/>
      <w:ind w:hanging="0" w:start="0" w:end="0"/>
    </w:pPr>
    <w:rPr/>
  </w:style>
  <w:style w:type="paragraph" w:styleId="2">
    <w:name w:val="Нумерованный 2 начало"/>
    <w:basedOn w:val="List"/>
    <w:qFormat/>
    <w:pPr>
      <w:spacing w:before="0" w:after="0"/>
      <w:ind w:hanging="0" w:start="0" w:end="0"/>
    </w:pPr>
    <w:rPr/>
  </w:style>
  <w:style w:type="paragraph" w:styleId="ListNumber2">
    <w:name w:val="List Number 2"/>
    <w:basedOn w:val="List"/>
    <w:pPr>
      <w:spacing w:before="0" w:after="0"/>
      <w:ind w:hanging="0" w:start="0" w:end="0"/>
    </w:pPr>
    <w:rPr/>
  </w:style>
  <w:style w:type="paragraph" w:styleId="21">
    <w:name w:val="Нумерованный 2 конец"/>
    <w:basedOn w:val="List"/>
    <w:qFormat/>
    <w:pPr>
      <w:spacing w:before="0" w:after="0"/>
      <w:ind w:hanging="0" w:start="0" w:end="0"/>
    </w:pPr>
    <w:rPr/>
  </w:style>
  <w:style w:type="paragraph" w:styleId="22">
    <w:name w:val="Нумерованный 2 прод."/>
    <w:basedOn w:val="List"/>
    <w:qFormat/>
    <w:pPr>
      <w:spacing w:before="0" w:after="0"/>
      <w:ind w:hanging="0" w:start="0" w:end="0"/>
    </w:pPr>
    <w:rPr/>
  </w:style>
  <w:style w:type="paragraph" w:styleId="3">
    <w:name w:val="Нумерованный 3 начало"/>
    <w:basedOn w:val="List"/>
    <w:qFormat/>
    <w:pPr>
      <w:spacing w:before="0" w:after="0"/>
      <w:ind w:hanging="0" w:start="0" w:end="0"/>
    </w:pPr>
    <w:rPr/>
  </w:style>
  <w:style w:type="paragraph" w:styleId="ListNumber3">
    <w:name w:val="List Number 3"/>
    <w:basedOn w:val="List"/>
    <w:pPr>
      <w:spacing w:before="0" w:after="0"/>
      <w:ind w:hanging="0" w:start="0" w:end="0"/>
    </w:pPr>
    <w:rPr/>
  </w:style>
  <w:style w:type="paragraph" w:styleId="31">
    <w:name w:val="Нумерованный 3 конец"/>
    <w:basedOn w:val="List"/>
    <w:qFormat/>
    <w:pPr>
      <w:spacing w:before="0" w:after="0"/>
      <w:ind w:hanging="0" w:start="0" w:end="0"/>
    </w:pPr>
    <w:rPr/>
  </w:style>
  <w:style w:type="paragraph" w:styleId="32">
    <w:name w:val="Нумерованный 3 прод."/>
    <w:basedOn w:val="List"/>
    <w:qFormat/>
    <w:pPr>
      <w:spacing w:before="0" w:after="0"/>
      <w:ind w:hanging="0" w:start="0" w:end="0"/>
    </w:pPr>
    <w:rPr/>
  </w:style>
  <w:style w:type="paragraph" w:styleId="4">
    <w:name w:val="Нумерованный 4 начало"/>
    <w:basedOn w:val="List"/>
    <w:qFormat/>
    <w:pPr>
      <w:spacing w:before="0" w:after="0"/>
      <w:ind w:hanging="0" w:start="0" w:end="0"/>
    </w:pPr>
    <w:rPr/>
  </w:style>
  <w:style w:type="paragraph" w:styleId="ListNumber4">
    <w:name w:val="List Number 4"/>
    <w:basedOn w:val="List"/>
    <w:pPr>
      <w:spacing w:before="0" w:after="0"/>
      <w:ind w:hanging="0" w:start="0" w:end="0"/>
    </w:pPr>
    <w:rPr/>
  </w:style>
  <w:style w:type="paragraph" w:styleId="41">
    <w:name w:val="Нумерованный 4 конец"/>
    <w:basedOn w:val="List"/>
    <w:qFormat/>
    <w:pPr>
      <w:spacing w:before="0" w:after="0"/>
      <w:ind w:hanging="0" w:start="0" w:end="0"/>
    </w:pPr>
    <w:rPr/>
  </w:style>
  <w:style w:type="paragraph" w:styleId="42">
    <w:name w:val="Нумерованный 4 прод."/>
    <w:basedOn w:val="List"/>
    <w:qFormat/>
    <w:pPr>
      <w:spacing w:before="0" w:after="0"/>
      <w:ind w:hanging="0" w:start="0" w:end="0"/>
    </w:pPr>
    <w:rPr/>
  </w:style>
  <w:style w:type="paragraph" w:styleId="5">
    <w:name w:val="Нумерованный 5 начало"/>
    <w:basedOn w:val="List"/>
    <w:qFormat/>
    <w:pPr>
      <w:spacing w:before="0" w:after="0"/>
      <w:ind w:hanging="0" w:start="0" w:end="0"/>
    </w:pPr>
    <w:rPr/>
  </w:style>
  <w:style w:type="paragraph" w:styleId="ListNumber5">
    <w:name w:val="List Number 5"/>
    <w:basedOn w:val="List"/>
    <w:pPr>
      <w:spacing w:before="0" w:after="0"/>
      <w:ind w:hanging="0" w:start="0" w:end="0"/>
    </w:pPr>
    <w:rPr/>
  </w:style>
  <w:style w:type="paragraph" w:styleId="51">
    <w:name w:val="Нумерованный 5 конец"/>
    <w:basedOn w:val="List"/>
    <w:qFormat/>
    <w:pPr>
      <w:spacing w:before="0" w:after="0"/>
      <w:ind w:hanging="0" w:start="0" w:end="0"/>
    </w:pPr>
    <w:rPr/>
  </w:style>
  <w:style w:type="paragraph" w:styleId="52">
    <w:name w:val="Нумерованный 5 прод."/>
    <w:basedOn w:val="List"/>
    <w:qFormat/>
    <w:pPr>
      <w:spacing w:before="0" w:after="0"/>
      <w:ind w:hanging="0" w:start="0" w:end="0"/>
    </w:pPr>
    <w:rPr/>
  </w:style>
  <w:style w:type="paragraph" w:styleId="13">
    <w:name w:val="Список 1 начало"/>
    <w:basedOn w:val="List"/>
    <w:qFormat/>
    <w:pPr>
      <w:spacing w:before="0" w:after="0"/>
      <w:ind w:hanging="0" w:start="0" w:end="0"/>
    </w:pPr>
    <w:rPr/>
  </w:style>
  <w:style w:type="paragraph" w:styleId="ListBullet">
    <w:name w:val="List Bullet"/>
    <w:basedOn w:val="List"/>
    <w:pPr>
      <w:spacing w:before="0" w:after="0"/>
    </w:pPr>
    <w:rPr/>
  </w:style>
  <w:style w:type="paragraph" w:styleId="14">
    <w:name w:val="Список 1 конец"/>
    <w:basedOn w:val="List"/>
    <w:qFormat/>
    <w:pPr>
      <w:spacing w:before="0" w:after="0"/>
      <w:ind w:hanging="0" w:start="0" w:end="0"/>
    </w:pPr>
    <w:rPr/>
  </w:style>
  <w:style w:type="paragraph" w:styleId="ListContinue">
    <w:name w:val="List Continue"/>
    <w:basedOn w:val="List"/>
    <w:pPr>
      <w:spacing w:before="0" w:after="0"/>
      <w:ind w:hanging="0" w:start="0" w:end="0"/>
    </w:pPr>
    <w:rPr/>
  </w:style>
  <w:style w:type="paragraph" w:styleId="23">
    <w:name w:val="Список 2 начало"/>
    <w:basedOn w:val="List"/>
    <w:qFormat/>
    <w:pPr>
      <w:spacing w:before="0" w:after="0"/>
      <w:ind w:hanging="0" w:start="0" w:end="0"/>
    </w:pPr>
    <w:rPr/>
  </w:style>
  <w:style w:type="paragraph" w:styleId="ListBullet2">
    <w:name w:val="List Bullet 2"/>
    <w:basedOn w:val="List"/>
    <w:pPr>
      <w:spacing w:before="0" w:after="0"/>
      <w:ind w:hanging="0" w:start="0" w:end="0"/>
    </w:pPr>
    <w:rPr/>
  </w:style>
  <w:style w:type="paragraph" w:styleId="24">
    <w:name w:val="Список 2 конец"/>
    <w:basedOn w:val="List"/>
    <w:qFormat/>
    <w:pPr>
      <w:spacing w:before="0" w:after="0"/>
      <w:ind w:hanging="0" w:start="0" w:end="0"/>
    </w:pPr>
    <w:rPr/>
  </w:style>
  <w:style w:type="paragraph" w:styleId="ListContinue2">
    <w:name w:val="List Continue 2"/>
    <w:basedOn w:val="List"/>
    <w:pPr>
      <w:spacing w:before="0" w:after="0"/>
      <w:ind w:hanging="0" w:start="0" w:end="0"/>
    </w:pPr>
    <w:rPr/>
  </w:style>
  <w:style w:type="paragraph" w:styleId="33">
    <w:name w:val="Список 3 начало"/>
    <w:basedOn w:val="List"/>
    <w:qFormat/>
    <w:pPr>
      <w:spacing w:before="0" w:after="0"/>
      <w:ind w:hanging="0" w:start="0" w:end="0"/>
    </w:pPr>
    <w:rPr/>
  </w:style>
  <w:style w:type="paragraph" w:styleId="ListBullet3">
    <w:name w:val="List Bullet 3"/>
    <w:basedOn w:val="List"/>
    <w:pPr>
      <w:spacing w:before="0" w:after="0"/>
      <w:ind w:hanging="0" w:start="0" w:end="0"/>
    </w:pPr>
    <w:rPr/>
  </w:style>
  <w:style w:type="paragraph" w:styleId="34">
    <w:name w:val="Список 3 конец"/>
    <w:basedOn w:val="List"/>
    <w:qFormat/>
    <w:pPr>
      <w:spacing w:before="0" w:after="0"/>
      <w:ind w:hanging="0" w:start="0" w:end="0"/>
    </w:pPr>
    <w:rPr/>
  </w:style>
  <w:style w:type="paragraph" w:styleId="ListContinue3">
    <w:name w:val="List Continue 3"/>
    <w:basedOn w:val="List"/>
    <w:pPr>
      <w:spacing w:before="0" w:after="0"/>
      <w:ind w:hanging="0" w:start="0" w:end="0"/>
    </w:pPr>
    <w:rPr/>
  </w:style>
  <w:style w:type="paragraph" w:styleId="43">
    <w:name w:val="Список 4 начало"/>
    <w:basedOn w:val="List"/>
    <w:qFormat/>
    <w:pPr>
      <w:spacing w:before="0" w:after="0"/>
      <w:ind w:hanging="0" w:start="0" w:end="0"/>
    </w:pPr>
    <w:rPr/>
  </w:style>
  <w:style w:type="paragraph" w:styleId="ListBullet4">
    <w:name w:val="List Bullet 4"/>
    <w:basedOn w:val="List"/>
    <w:pPr>
      <w:spacing w:before="0" w:after="0"/>
      <w:ind w:hanging="0" w:start="0" w:end="0"/>
    </w:pPr>
    <w:rPr/>
  </w:style>
  <w:style w:type="paragraph" w:styleId="44">
    <w:name w:val="Список 4 конец"/>
    <w:basedOn w:val="List"/>
    <w:qFormat/>
    <w:pPr>
      <w:spacing w:before="0" w:after="0"/>
      <w:ind w:hanging="0" w:start="0" w:end="0"/>
    </w:pPr>
    <w:rPr/>
  </w:style>
  <w:style w:type="paragraph" w:styleId="ListContinue4">
    <w:name w:val="List Continue 4"/>
    <w:basedOn w:val="List"/>
    <w:pPr>
      <w:spacing w:before="0" w:after="0"/>
      <w:ind w:hanging="0" w:start="0" w:end="0"/>
    </w:pPr>
    <w:rPr/>
  </w:style>
  <w:style w:type="paragraph" w:styleId="53">
    <w:name w:val="Список 5 начало"/>
    <w:basedOn w:val="List"/>
    <w:qFormat/>
    <w:pPr>
      <w:spacing w:before="0" w:after="0"/>
      <w:ind w:hanging="0" w:start="0" w:end="0"/>
    </w:pPr>
    <w:rPr/>
  </w:style>
  <w:style w:type="paragraph" w:styleId="ListBullet5">
    <w:name w:val="List Bullet 5"/>
    <w:basedOn w:val="List"/>
    <w:pPr>
      <w:spacing w:before="0" w:after="0"/>
      <w:ind w:hanging="0" w:start="0" w:end="0"/>
    </w:pPr>
    <w:rPr/>
  </w:style>
  <w:style w:type="paragraph" w:styleId="54">
    <w:name w:val="Список 5 конец"/>
    <w:basedOn w:val="List"/>
    <w:qFormat/>
    <w:pPr>
      <w:spacing w:before="0" w:after="0"/>
      <w:ind w:hanging="0" w:start="0" w:end="0"/>
    </w:pPr>
    <w:rPr/>
  </w:style>
  <w:style w:type="paragraph" w:styleId="ListContinue5">
    <w:name w:val="List Continue 5"/>
    <w:basedOn w:val="List"/>
    <w:pPr>
      <w:spacing w:before="0" w:after="0"/>
      <w:ind w:hanging="0" w:start="0" w:end="0"/>
    </w:pPr>
    <w:rPr/>
  </w:style>
  <w:style w:type="paragraph" w:styleId="IndexHeading">
    <w:name w:val="Index Heading"/>
    <w:basedOn w:val="Style23"/>
    <w:pPr>
      <w:ind w:hanging="0" w:start="0" w:end="0"/>
    </w:pPr>
    <w:rPr/>
  </w:style>
  <w:style w:type="paragraph" w:styleId="Index1">
    <w:name w:val="Index 1"/>
    <w:basedOn w:val="Style24"/>
    <w:pPr>
      <w:ind w:hanging="0" w:start="0" w:end="0"/>
    </w:pPr>
    <w:rPr/>
  </w:style>
  <w:style w:type="paragraph" w:styleId="Index2">
    <w:name w:val="Index 2"/>
    <w:basedOn w:val="Style24"/>
    <w:pPr>
      <w:ind w:hanging="0" w:start="0" w:end="0"/>
    </w:pPr>
    <w:rPr/>
  </w:style>
  <w:style w:type="paragraph" w:styleId="Index3">
    <w:name w:val="Index 3"/>
    <w:basedOn w:val="Style24"/>
    <w:pPr>
      <w:ind w:hanging="0" w:start="0" w:end="0"/>
    </w:pPr>
    <w:rPr/>
  </w:style>
  <w:style w:type="paragraph" w:styleId="Style28">
    <w:name w:val="Разделитель предметного указателя"/>
    <w:basedOn w:val="Style24"/>
    <w:qFormat/>
    <w:pPr>
      <w:ind w:hanging="0" w:start="0" w:end="0"/>
    </w:pPr>
    <w:rPr/>
  </w:style>
  <w:style w:type="paragraph" w:styleId="TOCHeading">
    <w:name w:val="TOC Heading"/>
    <w:basedOn w:val="Style23"/>
    <w:qFormat/>
    <w:pPr>
      <w:ind w:hanging="0" w:start="0" w:end="0"/>
    </w:pPr>
    <w:rPr/>
  </w:style>
  <w:style w:type="paragraph" w:styleId="TOC1">
    <w:name w:val="TOC 1"/>
    <w:basedOn w:val="Style24"/>
    <w:pPr>
      <w:tabs>
        <w:tab w:val="clear" w:pos="709"/>
        <w:tab w:val="right" w:pos="9638" w:leader="dot"/>
      </w:tabs>
      <w:ind w:hanging="0" w:start="0" w:end="0"/>
    </w:pPr>
    <w:rPr/>
  </w:style>
  <w:style w:type="paragraph" w:styleId="TOC2">
    <w:name w:val="TOC 2"/>
    <w:basedOn w:val="Style24"/>
    <w:pPr>
      <w:tabs>
        <w:tab w:val="clear" w:pos="709"/>
        <w:tab w:val="right" w:pos="9354" w:leader="dot"/>
      </w:tabs>
      <w:ind w:hanging="0" w:start="0" w:end="0"/>
    </w:pPr>
    <w:rPr/>
  </w:style>
  <w:style w:type="paragraph" w:styleId="TOC3">
    <w:name w:val="TOC 3"/>
    <w:basedOn w:val="Style24"/>
    <w:pPr>
      <w:tabs>
        <w:tab w:val="clear" w:pos="709"/>
        <w:tab w:val="right" w:pos="9071" w:leader="dot"/>
      </w:tabs>
      <w:ind w:hanging="0" w:start="0" w:end="0"/>
    </w:pPr>
    <w:rPr/>
  </w:style>
  <w:style w:type="paragraph" w:styleId="TOC4">
    <w:name w:val="TOC 4"/>
    <w:basedOn w:val="Style24"/>
    <w:pPr>
      <w:tabs>
        <w:tab w:val="clear" w:pos="709"/>
        <w:tab w:val="right" w:pos="8787" w:leader="dot"/>
      </w:tabs>
      <w:ind w:hanging="0" w:start="0" w:end="0"/>
    </w:pPr>
    <w:rPr/>
  </w:style>
  <w:style w:type="paragraph" w:styleId="TOC5">
    <w:name w:val="TOC 5"/>
    <w:basedOn w:val="Style24"/>
    <w:pPr>
      <w:tabs>
        <w:tab w:val="clear" w:pos="709"/>
        <w:tab w:val="right" w:pos="8504" w:leader="dot"/>
      </w:tabs>
      <w:ind w:hanging="0" w:start="0" w:end="0"/>
    </w:pPr>
    <w:rPr/>
  </w:style>
  <w:style w:type="paragraph" w:styleId="Style29">
    <w:name w:val="Заголовок указателей пользователя"/>
    <w:basedOn w:val="Style23"/>
    <w:qFormat/>
    <w:pPr/>
    <w:rPr/>
  </w:style>
  <w:style w:type="paragraph" w:styleId="15">
    <w:name w:val="Указатель пользователя 1"/>
    <w:basedOn w:val="Style24"/>
    <w:qFormat/>
    <w:pPr>
      <w:tabs>
        <w:tab w:val="clear" w:pos="709"/>
        <w:tab w:val="right" w:pos="9638" w:leader="dot"/>
      </w:tabs>
      <w:ind w:hanging="0" w:start="0" w:end="0"/>
    </w:pPr>
    <w:rPr/>
  </w:style>
  <w:style w:type="paragraph" w:styleId="25">
    <w:name w:val="Указатель пользователя 2"/>
    <w:basedOn w:val="Style24"/>
    <w:qFormat/>
    <w:pPr>
      <w:tabs>
        <w:tab w:val="clear" w:pos="709"/>
        <w:tab w:val="right" w:pos="9354" w:leader="dot"/>
      </w:tabs>
      <w:ind w:hanging="0" w:start="0" w:end="0"/>
    </w:pPr>
    <w:rPr/>
  </w:style>
  <w:style w:type="paragraph" w:styleId="35">
    <w:name w:val="Указатель пользователя 3"/>
    <w:basedOn w:val="Style24"/>
    <w:qFormat/>
    <w:pPr>
      <w:tabs>
        <w:tab w:val="clear" w:pos="709"/>
        <w:tab w:val="right" w:pos="9071" w:leader="dot"/>
      </w:tabs>
      <w:ind w:hanging="0" w:start="0" w:end="0"/>
    </w:pPr>
    <w:rPr/>
  </w:style>
  <w:style w:type="paragraph" w:styleId="45">
    <w:name w:val="Указатель пользователя 4"/>
    <w:basedOn w:val="Style24"/>
    <w:qFormat/>
    <w:pPr>
      <w:tabs>
        <w:tab w:val="clear" w:pos="709"/>
        <w:tab w:val="right" w:pos="8787" w:leader="dot"/>
      </w:tabs>
      <w:ind w:hanging="0" w:start="0" w:end="0"/>
    </w:pPr>
    <w:rPr/>
  </w:style>
  <w:style w:type="paragraph" w:styleId="55">
    <w:name w:val="Указатель пользователя 5"/>
    <w:basedOn w:val="Style24"/>
    <w:qFormat/>
    <w:pPr>
      <w:tabs>
        <w:tab w:val="clear" w:pos="709"/>
        <w:tab w:val="right" w:pos="8504" w:leader="dot"/>
      </w:tabs>
      <w:ind w:hanging="0" w:start="0" w:end="0"/>
    </w:pPr>
    <w:rPr/>
  </w:style>
  <w:style w:type="paragraph" w:styleId="TOC6">
    <w:name w:val="TOC 6"/>
    <w:basedOn w:val="Style24"/>
    <w:pPr>
      <w:tabs>
        <w:tab w:val="clear" w:pos="709"/>
        <w:tab w:val="right" w:pos="8220" w:leader="dot"/>
      </w:tabs>
      <w:ind w:hanging="0" w:start="0" w:end="0"/>
    </w:pPr>
    <w:rPr/>
  </w:style>
  <w:style w:type="paragraph" w:styleId="TOC7">
    <w:name w:val="TOC 7"/>
    <w:basedOn w:val="Style24"/>
    <w:pPr>
      <w:tabs>
        <w:tab w:val="clear" w:pos="709"/>
        <w:tab w:val="right" w:pos="7937" w:leader="dot"/>
      </w:tabs>
      <w:ind w:hanging="0" w:start="0" w:end="0"/>
    </w:pPr>
    <w:rPr/>
  </w:style>
  <w:style w:type="paragraph" w:styleId="TOC8">
    <w:name w:val="TOC 8"/>
    <w:basedOn w:val="Style24"/>
    <w:pPr>
      <w:tabs>
        <w:tab w:val="clear" w:pos="709"/>
        <w:tab w:val="right" w:pos="7659" w:leader="dot"/>
      </w:tabs>
      <w:ind w:hanging="0" w:start="0" w:end="0"/>
    </w:pPr>
    <w:rPr/>
  </w:style>
  <w:style w:type="paragraph" w:styleId="TOC9">
    <w:name w:val="TOC 9"/>
    <w:basedOn w:val="Style24"/>
    <w:pPr>
      <w:tabs>
        <w:tab w:val="clear" w:pos="709"/>
        <w:tab w:val="right" w:pos="7376" w:leader="dot"/>
      </w:tabs>
      <w:ind w:hanging="0" w:start="0" w:end="0"/>
    </w:pPr>
    <w:rPr/>
  </w:style>
  <w:style w:type="paragraph" w:styleId="101">
    <w:name w:val="Оглавление 10"/>
    <w:basedOn w:val="Style24"/>
    <w:qFormat/>
    <w:pPr>
      <w:tabs>
        <w:tab w:val="clear" w:pos="709"/>
        <w:tab w:val="right" w:pos="7092" w:leader="dot"/>
      </w:tabs>
      <w:ind w:hanging="0" w:start="0" w:end="0"/>
    </w:pPr>
    <w:rPr/>
  </w:style>
  <w:style w:type="paragraph" w:styleId="IllustrationIndex1">
    <w:name w:val="Illustration Index 1"/>
    <w:basedOn w:val="Style24"/>
    <w:qFormat/>
    <w:pPr>
      <w:tabs>
        <w:tab w:val="clear" w:pos="709"/>
        <w:tab w:val="right" w:pos="9638" w:leader="dot"/>
      </w:tabs>
      <w:ind w:hanging="0" w:start="0" w:end="0"/>
    </w:pPr>
    <w:rPr/>
  </w:style>
  <w:style w:type="paragraph" w:styleId="Style30">
    <w:name w:val="Заголовок списка объектов"/>
    <w:basedOn w:val="Style23"/>
    <w:qFormat/>
    <w:pPr>
      <w:ind w:hanging="0" w:start="0" w:end="0"/>
    </w:pPr>
    <w:rPr/>
  </w:style>
  <w:style w:type="paragraph" w:styleId="16">
    <w:name w:val="Список объектов 1"/>
    <w:basedOn w:val="Style24"/>
    <w:qFormat/>
    <w:pPr>
      <w:tabs>
        <w:tab w:val="clear" w:pos="709"/>
        <w:tab w:val="right" w:pos="9638" w:leader="dot"/>
      </w:tabs>
      <w:ind w:hanging="0" w:start="0" w:end="0"/>
    </w:pPr>
    <w:rPr/>
  </w:style>
  <w:style w:type="paragraph" w:styleId="Style31">
    <w:name w:val="Заголовок списка таблиц"/>
    <w:basedOn w:val="Style23"/>
    <w:qFormat/>
    <w:pPr>
      <w:ind w:hanging="0" w:start="0" w:end="0"/>
    </w:pPr>
    <w:rPr/>
  </w:style>
  <w:style w:type="paragraph" w:styleId="17">
    <w:name w:val="Список таблиц 1"/>
    <w:basedOn w:val="Style24"/>
    <w:qFormat/>
    <w:pPr>
      <w:tabs>
        <w:tab w:val="clear" w:pos="709"/>
        <w:tab w:val="right" w:pos="9638" w:leader="dot"/>
      </w:tabs>
      <w:ind w:hanging="0" w:start="0" w:end="0"/>
    </w:pPr>
    <w:rPr/>
  </w:style>
  <w:style w:type="paragraph" w:styleId="TableofAuthorities">
    <w:name w:val="Table of Authorities"/>
    <w:basedOn w:val="Style23"/>
    <w:pPr>
      <w:ind w:hanging="0" w:start="0" w:end="0"/>
    </w:pPr>
    <w:rPr/>
  </w:style>
  <w:style w:type="paragraph" w:styleId="18">
    <w:name w:val="Библиография 1"/>
    <w:basedOn w:val="Style24"/>
    <w:qFormat/>
    <w:pPr>
      <w:tabs>
        <w:tab w:val="clear" w:pos="709"/>
        <w:tab w:val="right" w:pos="9638" w:leader="dot"/>
      </w:tabs>
      <w:ind w:hanging="0" w:start="0" w:end="0"/>
    </w:pPr>
    <w:rPr/>
  </w:style>
  <w:style w:type="paragraph" w:styleId="6">
    <w:name w:val="Указатель пользователя 6"/>
    <w:basedOn w:val="Style24"/>
    <w:qFormat/>
    <w:pPr>
      <w:tabs>
        <w:tab w:val="clear" w:pos="709"/>
        <w:tab w:val="right" w:pos="8220" w:leader="dot"/>
      </w:tabs>
      <w:ind w:hanging="0" w:start="0" w:end="0"/>
    </w:pPr>
    <w:rPr/>
  </w:style>
  <w:style w:type="paragraph" w:styleId="7">
    <w:name w:val="Указатель пользователя 7"/>
    <w:basedOn w:val="Style24"/>
    <w:qFormat/>
    <w:pPr>
      <w:tabs>
        <w:tab w:val="clear" w:pos="709"/>
        <w:tab w:val="right" w:pos="7937" w:leader="dot"/>
      </w:tabs>
      <w:ind w:hanging="0" w:start="0" w:end="0"/>
    </w:pPr>
    <w:rPr/>
  </w:style>
  <w:style w:type="paragraph" w:styleId="8">
    <w:name w:val="Указатель пользователя 8"/>
    <w:basedOn w:val="Style24"/>
    <w:qFormat/>
    <w:pPr>
      <w:tabs>
        <w:tab w:val="clear" w:pos="709"/>
        <w:tab w:val="right" w:pos="7659" w:leader="dot"/>
      </w:tabs>
      <w:ind w:hanging="0" w:start="0" w:end="0"/>
    </w:pPr>
    <w:rPr/>
  </w:style>
  <w:style w:type="paragraph" w:styleId="9">
    <w:name w:val="Указатель пользователя 9"/>
    <w:basedOn w:val="Style24"/>
    <w:qFormat/>
    <w:pPr>
      <w:tabs>
        <w:tab w:val="clear" w:pos="709"/>
        <w:tab w:val="right" w:pos="7376" w:leader="dot"/>
      </w:tabs>
      <w:ind w:hanging="0" w:start="0" w:end="0"/>
    </w:pPr>
    <w:rPr/>
  </w:style>
  <w:style w:type="paragraph" w:styleId="102">
    <w:name w:val="Указатель пользователя 10"/>
    <w:basedOn w:val="Style24"/>
    <w:qFormat/>
    <w:pPr>
      <w:tabs>
        <w:tab w:val="clear" w:pos="709"/>
        <w:tab w:val="right" w:pos="7092" w:leader="dot"/>
      </w:tabs>
      <w:ind w:hanging="0" w:start="0" w:end="0"/>
    </w:pPr>
    <w:rPr/>
  </w:style>
  <w:style w:type="paragraph" w:styleId="Style32">
    <w:name w:val="Колонтитул"/>
    <w:basedOn w:val="Normal"/>
    <w:qFormat/>
    <w:pPr>
      <w:tabs>
        <w:tab w:val="clear" w:pos="709"/>
        <w:tab w:val="center" w:pos="4815" w:leader="none"/>
        <w:tab w:val="right" w:pos="9638" w:leader="none"/>
      </w:tabs>
    </w:pPr>
    <w:rPr/>
  </w:style>
  <w:style w:type="paragraph" w:styleId="Header">
    <w:name w:val="Header"/>
    <w:basedOn w:val="Normal"/>
    <w:pPr>
      <w:tabs>
        <w:tab w:val="clear" w:pos="709"/>
        <w:tab w:val="center" w:pos="4815" w:leader="none"/>
        <w:tab w:val="right" w:pos="9638" w:leader="none"/>
      </w:tabs>
      <w:jc w:val="center"/>
    </w:pPr>
    <w:rPr/>
  </w:style>
  <w:style w:type="paragraph" w:styleId="Style33">
    <w:name w:val="Верхний колонтитул слева"/>
    <w:basedOn w:val="Normal"/>
    <w:qFormat/>
    <w:pPr>
      <w:tabs>
        <w:tab w:val="clear" w:pos="709"/>
        <w:tab w:val="center" w:pos="4815" w:leader="none"/>
        <w:tab w:val="right" w:pos="9638" w:leader="none"/>
      </w:tabs>
      <w:jc w:val="start"/>
    </w:pPr>
    <w:rPr/>
  </w:style>
  <w:style w:type="paragraph" w:styleId="Style34">
    <w:name w:val="Верхний колонтитул справа"/>
    <w:basedOn w:val="Normal"/>
    <w:qFormat/>
    <w:pPr>
      <w:tabs>
        <w:tab w:val="clear" w:pos="709"/>
        <w:tab w:val="center" w:pos="4815" w:leader="none"/>
        <w:tab w:val="right" w:pos="9638" w:leader="none"/>
      </w:tabs>
      <w:jc w:val="end"/>
    </w:pPr>
    <w:rPr/>
  </w:style>
  <w:style w:type="paragraph" w:styleId="Footer">
    <w:name w:val="Footer"/>
    <w:basedOn w:val="Normal"/>
    <w:pPr>
      <w:tabs>
        <w:tab w:val="clear" w:pos="709"/>
        <w:tab w:val="center" w:pos="4815" w:leader="none"/>
        <w:tab w:val="right" w:pos="9638" w:leader="none"/>
      </w:tabs>
      <w:jc w:val="center"/>
    </w:pPr>
    <w:rPr/>
  </w:style>
  <w:style w:type="paragraph" w:styleId="Style35">
    <w:name w:val="Нижний колонтитул слева"/>
    <w:basedOn w:val="Normal"/>
    <w:qFormat/>
    <w:pPr>
      <w:tabs>
        <w:tab w:val="clear" w:pos="709"/>
        <w:tab w:val="center" w:pos="4815" w:leader="none"/>
        <w:tab w:val="right" w:pos="9638" w:leader="none"/>
      </w:tabs>
      <w:jc w:val="start"/>
    </w:pPr>
    <w:rPr/>
  </w:style>
  <w:style w:type="paragraph" w:styleId="Style36">
    <w:name w:val="Нижний колонтитул справа"/>
    <w:basedOn w:val="Normal"/>
    <w:qFormat/>
    <w:pPr>
      <w:tabs>
        <w:tab w:val="clear" w:pos="709"/>
        <w:tab w:val="center" w:pos="4815" w:leader="none"/>
        <w:tab w:val="right" w:pos="9638" w:leader="none"/>
      </w:tabs>
      <w:jc w:val="end"/>
    </w:pPr>
    <w:rPr/>
  </w:style>
  <w:style w:type="paragraph" w:styleId="Style37">
    <w:name w:val="Содержимое таблицы"/>
    <w:basedOn w:val="Normal"/>
    <w:qFormat/>
    <w:pPr/>
    <w:rPr/>
  </w:style>
  <w:style w:type="paragraph" w:styleId="Style38">
    <w:name w:val="Заголовок таблицы"/>
    <w:basedOn w:val="Style37"/>
    <w:qFormat/>
    <w:pPr>
      <w:jc w:val="center"/>
    </w:pPr>
    <w:rPr>
      <w:b/>
    </w:rPr>
  </w:style>
  <w:style w:type="paragraph" w:styleId="Style39">
    <w:name w:val="Иллюстрация"/>
    <w:basedOn w:val="Caption"/>
    <w:qFormat/>
    <w:pPr/>
    <w:rPr/>
  </w:style>
  <w:style w:type="paragraph" w:styleId="Style40">
    <w:name w:val="Таблица"/>
    <w:basedOn w:val="Caption"/>
    <w:qFormat/>
    <w:pPr/>
    <w:rPr/>
  </w:style>
  <w:style w:type="paragraph" w:styleId="Style41">
    <w:name w:val="Текст"/>
    <w:basedOn w:val="Caption"/>
    <w:qFormat/>
    <w:pPr/>
    <w:rPr/>
  </w:style>
  <w:style w:type="paragraph" w:styleId="Style42">
    <w:name w:val="Содержимое врезки"/>
    <w:basedOn w:val="Normal"/>
    <w:qFormat/>
    <w:pPr/>
    <w:rPr/>
  </w:style>
  <w:style w:type="paragraph" w:styleId="FootnoteText">
    <w:name w:val="Footnote Text"/>
    <w:basedOn w:val="Normal"/>
    <w:pPr>
      <w:ind w:hanging="0" w:start="0" w:end="0"/>
      <w:jc w:val="start"/>
    </w:pPr>
    <w:rPr>
      <w:sz w:val="28"/>
    </w:rPr>
  </w:style>
  <w:style w:type="paragraph" w:styleId="EnvelopeAddress">
    <w:name w:val="Envelope Address"/>
    <w:basedOn w:val="Normal"/>
    <w:pPr>
      <w:spacing w:before="0" w:after="0"/>
    </w:pPr>
    <w:rPr/>
  </w:style>
  <w:style w:type="paragraph" w:styleId="EnvelopeReturn">
    <w:name w:val="Envelope Return"/>
    <w:basedOn w:val="Normal"/>
    <w:pPr>
      <w:spacing w:before="0" w:after="0"/>
    </w:pPr>
    <w:rPr/>
  </w:style>
  <w:style w:type="paragraph" w:styleId="EndnoteText">
    <w:name w:val="Endnote Text"/>
    <w:basedOn w:val="Normal"/>
    <w:pPr>
      <w:ind w:hanging="0" w:start="0" w:end="0"/>
    </w:pPr>
    <w:rPr>
      <w:sz w:val="28"/>
    </w:rPr>
  </w:style>
  <w:style w:type="paragraph" w:styleId="Style43">
    <w:name w:val="Рисунок"/>
    <w:basedOn w:val="Caption"/>
    <w:qFormat/>
    <w:pPr/>
    <w:rPr/>
  </w:style>
  <w:style w:type="paragraph" w:styleId="Style44">
    <w:name w:val="Текст в заданном формате"/>
    <w:basedOn w:val="Normal"/>
    <w:qFormat/>
    <w:pPr>
      <w:spacing w:before="0" w:after="0"/>
    </w:pPr>
    <w:rPr>
      <w:rFonts w:ascii="PT Astra Serif" w:hAnsi="PT Astra Serif" w:cs="PT Astra Serif"/>
      <w:sz w:val="28"/>
    </w:rPr>
  </w:style>
  <w:style w:type="paragraph" w:styleId="Style45">
    <w:name w:val="Горизонтальная линия"/>
    <w:basedOn w:val="Normal"/>
    <w:qFormat/>
    <w:pPr>
      <w:pBdr>
        <w:bottom w:val="single" w:sz="8" w:space="0" w:color="000000"/>
      </w:pBdr>
      <w:spacing w:before="0" w:after="0"/>
    </w:pPr>
    <w:rPr>
      <w:sz w:val="4"/>
    </w:rPr>
  </w:style>
  <w:style w:type="paragraph" w:styleId="Style46">
    <w:name w:val="Содержимое списка"/>
    <w:basedOn w:val="Normal"/>
    <w:qFormat/>
    <w:pPr>
      <w:ind w:hanging="0" w:start="0" w:end="0"/>
    </w:pPr>
    <w:rPr/>
  </w:style>
  <w:style w:type="paragraph" w:styleId="Style47">
    <w:name w:val="Заголовок списка"/>
    <w:basedOn w:val="Normal"/>
    <w:qFormat/>
    <w:pPr>
      <w:ind w:hanging="0" w:start="0" w:end="0"/>
    </w:pPr>
    <w:rPr/>
  </w:style>
  <w:style w:type="paragraph" w:styleId="Style48">
    <w:name w:val="Гриф_Экземпляр"/>
    <w:basedOn w:val="Normal"/>
    <w:qFormat/>
    <w:pPr>
      <w:ind w:hanging="0" w:start="0" w:end="0"/>
    </w:pPr>
    <w:rPr>
      <w:sz w:val="24"/>
    </w:rPr>
  </w:style>
  <w:style w:type="paragraph" w:styleId="Style49">
    <w:name w:val="Исполнитель документа"/>
    <w:basedOn w:val="Normal"/>
    <w:qFormat/>
    <w:pPr>
      <w:jc w:val="start"/>
    </w:pPr>
    <w:rPr>
      <w:sz w:val="24"/>
    </w:rPr>
  </w:style>
  <w:style w:type="paragraph" w:styleId="Style50">
    <w:name w:val="Заголовок списка иллюстраций"/>
    <w:basedOn w:val="Style23"/>
    <w:qFormat/>
    <w:pPr>
      <w:ind w:hanging="0" w:start="0" w:end="0"/>
      <w:jc w:val="center"/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jpeg"/><Relationship Id="rId4" Type="http://schemas.openxmlformats.org/officeDocument/2006/relationships/hyperlink" Target="mailto:22press_rosreestr@mail.ru" TargetMode="External"/><Relationship Id="rId5" Type="http://schemas.openxmlformats.org/officeDocument/2006/relationships/hyperlink" Target="http://www.rosreestr.gov.ru/" TargetMode="External"/><Relationship Id="rId6" Type="http://schemas.openxmlformats.org/officeDocument/2006/relationships/hyperlink" Target="https://dzen.ru/id/6392ad9bbc8b8d2fd42961a7" TargetMode="External"/><Relationship Id="rId7" Type="http://schemas.openxmlformats.org/officeDocument/2006/relationships/hyperlink" Target="https://vk.com/rosreestr_altaiskii_krai" TargetMode="External"/><Relationship Id="rId8" Type="http://schemas.openxmlformats.org/officeDocument/2006/relationships/hyperlink" Target="https://ok.ru/rosreestr22alt.krai" TargetMode="External"/><Relationship Id="rId9" Type="http://schemas.openxmlformats.org/officeDocument/2006/relationships/numbering" Target="numbering.xml"/><Relationship Id="rId10" Type="http://schemas.openxmlformats.org/officeDocument/2006/relationships/fontTable" Target="fontTable.xml"/><Relationship Id="rId11" Type="http://schemas.openxmlformats.org/officeDocument/2006/relationships/settings" Target="settings.xml"/><Relationship Id="rId12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LibreOffice/7.6.7.2$Linux_X86_64 LibreOffice_project/60$Build-2</Application>
  <AppVersion>15.0000</AppVersion>
  <Pages>3</Pages>
  <Words>598</Words>
  <Characters>4756</Characters>
  <CharactersWithSpaces>5422</CharactersWithSpaces>
  <Paragraphs>25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2024-12-18T03:39:56Z</dcterms:created>
  <dc:creator/>
  <dc:description/>
  <dc:language>ru-RU</dc:language>
  <cp:lastModifiedBy/>
  <cp:revision>0</cp:revision>
  <dc:subject/>
  <dc:title>Default</dc:title>
</cp:coreProperties>
</file>