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D097F" w14:textId="77777777" w:rsidR="000D5748" w:rsidRPr="000D5748" w:rsidRDefault="000D5748" w:rsidP="000D5748">
      <w:pPr>
        <w:spacing w:after="261" w:line="256" w:lineRule="auto"/>
        <w:ind w:left="-426" w:firstLine="709"/>
        <w:jc w:val="center"/>
        <w:rPr>
          <w:b/>
          <w:szCs w:val="28"/>
        </w:rPr>
      </w:pPr>
      <w:r w:rsidRPr="000D5748">
        <w:rPr>
          <w:b/>
          <w:szCs w:val="28"/>
        </w:rPr>
        <w:t>Разъяснение законодательства в области дорожной деятельности</w:t>
      </w:r>
    </w:p>
    <w:p w14:paraId="18621033" w14:textId="77777777" w:rsidR="000D5748" w:rsidRPr="000D5748" w:rsidRDefault="000D5748" w:rsidP="000D5748">
      <w:pPr>
        <w:ind w:left="-426" w:firstLine="709"/>
        <w:rPr>
          <w:szCs w:val="28"/>
        </w:rPr>
      </w:pPr>
      <w:r w:rsidRPr="000D5748">
        <w:rPr>
          <w:szCs w:val="28"/>
        </w:rPr>
        <w:t>В соответствии с Федеральным законом от 08.11.2007 N2 257-ФЗ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14:paraId="05143DD0" w14:textId="77777777" w:rsidR="000D5748" w:rsidRPr="000D5748" w:rsidRDefault="000D5748" w:rsidP="000D5748">
      <w:pPr>
        <w:ind w:left="-426" w:firstLine="709"/>
        <w:rPr>
          <w:szCs w:val="28"/>
        </w:rPr>
      </w:pPr>
      <w:r w:rsidRPr="000D5748">
        <w:rPr>
          <w:szCs w:val="28"/>
        </w:rPr>
        <w:t>Указанные обязанности выполняются владельцами автомобильных дорог, которыми могут являются органы государственной власти края, местная администрация, физические или юридические лица, владеющие автомобильными дорогами. На них же возложена обязанность по обеспечению соответствия состояния дорог установленным правилам, стандартам, техническим нормам и другими нормативными документами.</w:t>
      </w:r>
    </w:p>
    <w:p w14:paraId="7493FA66" w14:textId="2E37CBA9" w:rsidR="000D5748" w:rsidRPr="000D5748" w:rsidRDefault="000D5748" w:rsidP="000D5748">
      <w:pPr>
        <w:spacing w:after="36"/>
        <w:ind w:left="-426" w:firstLine="709"/>
        <w:rPr>
          <w:szCs w:val="28"/>
        </w:rPr>
      </w:pPr>
      <w:r w:rsidRPr="000D5748">
        <w:rPr>
          <w:szCs w:val="28"/>
        </w:rPr>
        <w:t>Нормативные требования к содержан</w:t>
      </w:r>
      <w:r>
        <w:rPr>
          <w:szCs w:val="28"/>
        </w:rPr>
        <w:t>ию</w:t>
      </w:r>
      <w:r w:rsidRPr="000D5748">
        <w:rPr>
          <w:szCs w:val="28"/>
        </w:rPr>
        <w:t xml:space="preserve"> дорог установлены Федеральным законом от 10.12.1995 </w:t>
      </w:r>
      <w:r>
        <w:rPr>
          <w:szCs w:val="28"/>
        </w:rPr>
        <w:t>№</w:t>
      </w:r>
      <w:bookmarkStart w:id="0" w:name="_GoBack"/>
      <w:bookmarkEnd w:id="0"/>
      <w:r w:rsidRPr="000D5748">
        <w:rPr>
          <w:szCs w:val="28"/>
        </w:rPr>
        <w:t>2196-ФЗ «О безопасности дорожного движения» государственными стандартами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1245-ст), 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 Приказом Росстандарта от 20.12.2019 N2 1425-ст) и др.).</w:t>
      </w:r>
    </w:p>
    <w:p w14:paraId="6BFA10D7" w14:textId="77777777" w:rsidR="000D5748" w:rsidRPr="000D5748" w:rsidRDefault="000D5748" w:rsidP="000D5748">
      <w:pPr>
        <w:spacing w:after="48"/>
        <w:ind w:left="-426" w:firstLine="709"/>
        <w:rPr>
          <w:szCs w:val="28"/>
        </w:rPr>
      </w:pPr>
      <w:r w:rsidRPr="000D5748">
        <w:rPr>
          <w:szCs w:val="28"/>
        </w:rPr>
        <w:t>Федеральный государственный надзор в области безопасности дорожного движения возложен на Государственную инспекцию безопасности дорожного движения Министерства внутренних дел Российской Федерации в силу положения о ведомстве, утвержденного Указом Президента РФ от 15.06.1998 711.</w:t>
      </w:r>
    </w:p>
    <w:p w14:paraId="7364F69F" w14:textId="77777777" w:rsidR="000D5748" w:rsidRPr="000D5748" w:rsidRDefault="000D5748" w:rsidP="000D5748">
      <w:pPr>
        <w:ind w:left="-426" w:firstLine="709"/>
        <w:rPr>
          <w:szCs w:val="28"/>
        </w:rPr>
      </w:pPr>
      <w:r w:rsidRPr="000D5748">
        <w:rPr>
          <w:noProof/>
          <w:szCs w:val="28"/>
        </w:rPr>
        <w:drawing>
          <wp:inline distT="0" distB="0" distL="0" distR="0" wp14:anchorId="76B0770C" wp14:editId="6AD40F34">
            <wp:extent cx="4572" cy="4573"/>
            <wp:effectExtent l="0" t="0" r="0" b="0"/>
            <wp:docPr id="59658" name="Picture 59658"/>
            <wp:cNvGraphicFramePr/>
            <a:graphic xmlns:a="http://schemas.openxmlformats.org/drawingml/2006/main">
              <a:graphicData uri="http://schemas.openxmlformats.org/drawingml/2006/picture">
                <pic:pic xmlns:pic="http://schemas.openxmlformats.org/drawingml/2006/picture">
                  <pic:nvPicPr>
                    <pic:cNvPr id="59658" name="Picture 59658"/>
                    <pic:cNvPicPr/>
                  </pic:nvPicPr>
                  <pic:blipFill>
                    <a:blip r:embed="rId4"/>
                    <a:stretch>
                      <a:fillRect/>
                    </a:stretch>
                  </pic:blipFill>
                  <pic:spPr>
                    <a:xfrm>
                      <a:off x="0" y="0"/>
                      <a:ext cx="4572" cy="4573"/>
                    </a:xfrm>
                    <a:prstGeom prst="rect">
                      <a:avLst/>
                    </a:prstGeom>
                  </pic:spPr>
                </pic:pic>
              </a:graphicData>
            </a:graphic>
          </wp:inline>
        </w:drawing>
      </w:r>
      <w:r w:rsidRPr="000D5748">
        <w:rPr>
          <w:szCs w:val="28"/>
        </w:rPr>
        <w:t>На орган контроля возложены обязанности по контролю за соблюдением нормативных правовых актов в области обеспечения безопасности дорожного движения, которыми устанавливаются требования к строительству и реконструкции дорог, эксплуатационному состоянию и ремонту дорог, дорожных сооружений, установке и эксплуатации технических средств организации дорожного движения.</w:t>
      </w:r>
    </w:p>
    <w:p w14:paraId="03562EF9" w14:textId="77777777" w:rsidR="000D5748" w:rsidRPr="000D5748" w:rsidRDefault="000D5748" w:rsidP="000D5748">
      <w:pPr>
        <w:ind w:left="-426" w:firstLine="709"/>
        <w:rPr>
          <w:szCs w:val="28"/>
        </w:rPr>
      </w:pPr>
      <w:r w:rsidRPr="000D5748">
        <w:rPr>
          <w:szCs w:val="28"/>
        </w:rPr>
        <w:t>В случае выявления нарушений орган контроля выдает обязательные для исполнения предписания об устранении нарушений в области обеспечения безопасности дорожного движения, а в случае непринятия по таким предписаниям необходимых мер привлекает виновных лиц к ответственности.</w:t>
      </w:r>
    </w:p>
    <w:p w14:paraId="70664BDA" w14:textId="3A2E9A0A" w:rsidR="004A70EF" w:rsidRPr="000D5748" w:rsidRDefault="000D5748" w:rsidP="000D5748">
      <w:pPr>
        <w:ind w:left="-426" w:firstLine="709"/>
        <w:rPr>
          <w:szCs w:val="28"/>
        </w:rPr>
      </w:pPr>
      <w:r w:rsidRPr="000D5748">
        <w:rPr>
          <w:szCs w:val="28"/>
        </w:rPr>
        <w:t>Кроме того, органы ГИБДД уполномочены возбуждать дела об административных правонарушениях по ст. 12.34 КоАП РФ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sectPr w:rsidR="004A70EF" w:rsidRPr="000D5748" w:rsidSect="000D5748">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CA"/>
    <w:rsid w:val="000D5748"/>
    <w:rsid w:val="004A70EF"/>
    <w:rsid w:val="0078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DB3E"/>
  <w15:chartTrackingRefBased/>
  <w15:docId w15:val="{13095B7B-C96D-4007-AE23-C0BBC30C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748"/>
    <w:pPr>
      <w:spacing w:after="5" w:line="248" w:lineRule="auto"/>
      <w:ind w:left="65" w:firstLine="4"/>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2342</Characters>
  <Application>Microsoft Office Word</Application>
  <DocSecurity>0</DocSecurity>
  <Lines>19</Lines>
  <Paragraphs>5</Paragraphs>
  <ScaleCrop>false</ScaleCrop>
  <Company>Прокуратура РФ</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 Илья Львович</dc:creator>
  <cp:keywords/>
  <dc:description/>
  <cp:lastModifiedBy>Власов Илья Львович</cp:lastModifiedBy>
  <cp:revision>2</cp:revision>
  <dcterms:created xsi:type="dcterms:W3CDTF">2022-11-21T03:19:00Z</dcterms:created>
  <dcterms:modified xsi:type="dcterms:W3CDTF">2022-11-21T03:22:00Z</dcterms:modified>
</cp:coreProperties>
</file>